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4E" w:rsidRPr="005C744E" w:rsidRDefault="005C744E">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Start w:id="1" w:name="_GoBack"/>
      <w:bookmarkEnd w:id="0"/>
      <w:bookmarkEnd w:id="1"/>
      <w:r w:rsidRPr="005C744E">
        <w:rPr>
          <w:rFonts w:ascii="Times New Roman" w:hAnsi="Times New Roman" w:cs="Times New Roman"/>
          <w:b/>
          <w:bCs/>
        </w:rPr>
        <w:t>ПРАВИТЕЛЬСТВО РОССИЙСКОЙ ФЕДЕРАЦИИ</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r w:rsidRPr="005C744E">
        <w:rPr>
          <w:rFonts w:ascii="Times New Roman" w:hAnsi="Times New Roman" w:cs="Times New Roman"/>
          <w:b/>
          <w:bCs/>
        </w:rPr>
        <w:t>ПОСТАНОВЛЕНИЕ</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r w:rsidRPr="005C744E">
        <w:rPr>
          <w:rFonts w:ascii="Times New Roman" w:hAnsi="Times New Roman" w:cs="Times New Roman"/>
          <w:b/>
          <w:bCs/>
        </w:rPr>
        <w:t>от 11 ноября 2006 г. N 663</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r w:rsidRPr="005C744E">
        <w:rPr>
          <w:rFonts w:ascii="Times New Roman" w:hAnsi="Times New Roman" w:cs="Times New Roman"/>
          <w:b/>
          <w:bCs/>
        </w:rPr>
        <w:t>ОБ УТВЕРЖДЕНИИ ПОЛОЖЕНИЯ</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r w:rsidRPr="005C744E">
        <w:rPr>
          <w:rFonts w:ascii="Times New Roman" w:hAnsi="Times New Roman" w:cs="Times New Roman"/>
          <w:b/>
          <w:bCs/>
        </w:rPr>
        <w:t>О ПРИЗЫВЕ НА ВОЕННУЮ СЛУЖБУ ГРАЖДАН РОССИЙСКОЙ ФЕДЕРАЦИИ</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Список изменяющих документов</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 xml:space="preserve">(в ред. </w:t>
      </w:r>
      <w:hyperlink r:id="rId4"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В соответствии со </w:t>
      </w:r>
      <w:hyperlink r:id="rId5" w:history="1">
        <w:r w:rsidRPr="005C744E">
          <w:rPr>
            <w:rFonts w:ascii="Times New Roman" w:hAnsi="Times New Roman" w:cs="Times New Roman"/>
            <w:color w:val="0000FF"/>
          </w:rPr>
          <w:t>статьей 26</w:t>
        </w:r>
      </w:hyperlink>
      <w:r w:rsidRPr="005C744E">
        <w:rPr>
          <w:rFonts w:ascii="Times New Roman" w:hAnsi="Times New Roman" w:cs="Times New Roman"/>
        </w:rPr>
        <w:t xml:space="preserve"> Федерального закона "О воинской обязанности и военной службе" Правительство Российской Федерации постановляет:</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1. Утвердить прилагаемое </w:t>
      </w:r>
      <w:hyperlink w:anchor="Par31" w:history="1">
        <w:r w:rsidRPr="005C744E">
          <w:rPr>
            <w:rFonts w:ascii="Times New Roman" w:hAnsi="Times New Roman" w:cs="Times New Roman"/>
            <w:color w:val="0000FF"/>
          </w:rPr>
          <w:t>Положение</w:t>
        </w:r>
      </w:hyperlink>
      <w:r w:rsidRPr="005C744E">
        <w:rPr>
          <w:rFonts w:ascii="Times New Roman" w:hAnsi="Times New Roman" w:cs="Times New Roman"/>
        </w:rPr>
        <w:t xml:space="preserve"> о призыве на военную службу граждан Российской Федерации.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 Признать утратившими силу:</w:t>
      </w:r>
    </w:p>
    <w:p w:rsidR="005C744E" w:rsidRPr="005C744E" w:rsidRDefault="006B3676">
      <w:pPr>
        <w:widowControl w:val="0"/>
        <w:autoSpaceDE w:val="0"/>
        <w:autoSpaceDN w:val="0"/>
        <w:adjustRightInd w:val="0"/>
        <w:spacing w:after="0" w:line="240" w:lineRule="auto"/>
        <w:ind w:firstLine="540"/>
        <w:jc w:val="both"/>
        <w:rPr>
          <w:rFonts w:ascii="Times New Roman" w:hAnsi="Times New Roman" w:cs="Times New Roman"/>
        </w:rPr>
      </w:pPr>
      <w:hyperlink r:id="rId6" w:history="1">
        <w:r w:rsidR="005C744E" w:rsidRPr="005C744E">
          <w:rPr>
            <w:rFonts w:ascii="Times New Roman" w:hAnsi="Times New Roman" w:cs="Times New Roman"/>
            <w:color w:val="0000FF"/>
          </w:rPr>
          <w:t>Постановление</w:t>
        </w:r>
      </w:hyperlink>
      <w:r w:rsidR="005C744E" w:rsidRPr="005C744E">
        <w:rPr>
          <w:rFonts w:ascii="Times New Roman" w:hAnsi="Times New Roman" w:cs="Times New Roman"/>
        </w:rPr>
        <w:t xml:space="preserve"> Правительства Российской Федерации от 1 июня 1999 г. N 587 "Об утверждении Положения о призыве на военную службу граждан Российской Федерации" (Собрание законодательства Российской Федерации, 1999, N 23, ст. 2857);</w:t>
      </w:r>
    </w:p>
    <w:p w:rsidR="005C744E" w:rsidRPr="005C744E" w:rsidRDefault="006B3676">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005C744E" w:rsidRPr="005C744E">
          <w:rPr>
            <w:rFonts w:ascii="Times New Roman" w:hAnsi="Times New Roman" w:cs="Times New Roman"/>
            <w:color w:val="0000FF"/>
          </w:rPr>
          <w:t>Постановление</w:t>
        </w:r>
      </w:hyperlink>
      <w:r w:rsidR="005C744E" w:rsidRPr="005C744E">
        <w:rPr>
          <w:rFonts w:ascii="Times New Roman" w:hAnsi="Times New Roman" w:cs="Times New Roman"/>
        </w:rPr>
        <w:t xml:space="preserve"> Правительства Российской Федерации от 22 января 2001 г. N 39 "О внесении дополнения в Положение о призыве на военную службу граждан Российской Федерации" (Собрание законодательства Российской Федерации, 2001, N 5, ст. 392).</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right"/>
        <w:rPr>
          <w:rFonts w:ascii="Times New Roman" w:hAnsi="Times New Roman" w:cs="Times New Roman"/>
        </w:rPr>
      </w:pPr>
      <w:r w:rsidRPr="005C744E">
        <w:rPr>
          <w:rFonts w:ascii="Times New Roman" w:hAnsi="Times New Roman" w:cs="Times New Roman"/>
        </w:rPr>
        <w:t>Председатель Правительства</w:t>
      </w:r>
    </w:p>
    <w:p w:rsidR="005C744E" w:rsidRPr="005C744E" w:rsidRDefault="005C744E">
      <w:pPr>
        <w:widowControl w:val="0"/>
        <w:autoSpaceDE w:val="0"/>
        <w:autoSpaceDN w:val="0"/>
        <w:adjustRightInd w:val="0"/>
        <w:spacing w:after="0" w:line="240" w:lineRule="auto"/>
        <w:jc w:val="right"/>
        <w:rPr>
          <w:rFonts w:ascii="Times New Roman" w:hAnsi="Times New Roman" w:cs="Times New Roman"/>
        </w:rPr>
      </w:pPr>
      <w:r w:rsidRPr="005C744E">
        <w:rPr>
          <w:rFonts w:ascii="Times New Roman" w:hAnsi="Times New Roman" w:cs="Times New Roman"/>
        </w:rPr>
        <w:t>Российской Федерации</w:t>
      </w:r>
    </w:p>
    <w:p w:rsidR="005C744E" w:rsidRPr="005C744E" w:rsidRDefault="005C744E">
      <w:pPr>
        <w:widowControl w:val="0"/>
        <w:autoSpaceDE w:val="0"/>
        <w:autoSpaceDN w:val="0"/>
        <w:adjustRightInd w:val="0"/>
        <w:spacing w:after="0" w:line="240" w:lineRule="auto"/>
        <w:jc w:val="right"/>
        <w:rPr>
          <w:rFonts w:ascii="Times New Roman" w:hAnsi="Times New Roman" w:cs="Times New Roman"/>
        </w:rPr>
      </w:pPr>
      <w:r w:rsidRPr="005C744E">
        <w:rPr>
          <w:rFonts w:ascii="Times New Roman" w:hAnsi="Times New Roman" w:cs="Times New Roman"/>
        </w:rPr>
        <w:t>М.ФРАДКОВ</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right"/>
        <w:outlineLvl w:val="0"/>
        <w:rPr>
          <w:rFonts w:ascii="Times New Roman" w:hAnsi="Times New Roman" w:cs="Times New Roman"/>
        </w:rPr>
      </w:pPr>
      <w:bookmarkStart w:id="2" w:name="Par26"/>
      <w:bookmarkEnd w:id="2"/>
      <w:r w:rsidRPr="005C744E">
        <w:rPr>
          <w:rFonts w:ascii="Times New Roman" w:hAnsi="Times New Roman" w:cs="Times New Roman"/>
        </w:rPr>
        <w:t>Утверждено</w:t>
      </w:r>
    </w:p>
    <w:p w:rsidR="005C744E" w:rsidRPr="005C744E" w:rsidRDefault="005C744E">
      <w:pPr>
        <w:widowControl w:val="0"/>
        <w:autoSpaceDE w:val="0"/>
        <w:autoSpaceDN w:val="0"/>
        <w:adjustRightInd w:val="0"/>
        <w:spacing w:after="0" w:line="240" w:lineRule="auto"/>
        <w:jc w:val="right"/>
        <w:rPr>
          <w:rFonts w:ascii="Times New Roman" w:hAnsi="Times New Roman" w:cs="Times New Roman"/>
        </w:rPr>
      </w:pPr>
      <w:r w:rsidRPr="005C744E">
        <w:rPr>
          <w:rFonts w:ascii="Times New Roman" w:hAnsi="Times New Roman" w:cs="Times New Roman"/>
        </w:rPr>
        <w:t>Постановлением Правительства</w:t>
      </w:r>
    </w:p>
    <w:p w:rsidR="005C744E" w:rsidRPr="005C744E" w:rsidRDefault="005C744E">
      <w:pPr>
        <w:widowControl w:val="0"/>
        <w:autoSpaceDE w:val="0"/>
        <w:autoSpaceDN w:val="0"/>
        <w:adjustRightInd w:val="0"/>
        <w:spacing w:after="0" w:line="240" w:lineRule="auto"/>
        <w:jc w:val="right"/>
        <w:rPr>
          <w:rFonts w:ascii="Times New Roman" w:hAnsi="Times New Roman" w:cs="Times New Roman"/>
        </w:rPr>
      </w:pPr>
      <w:r w:rsidRPr="005C744E">
        <w:rPr>
          <w:rFonts w:ascii="Times New Roman" w:hAnsi="Times New Roman" w:cs="Times New Roman"/>
        </w:rPr>
        <w:t>Российской Федерации</w:t>
      </w:r>
    </w:p>
    <w:p w:rsidR="005C744E" w:rsidRPr="005C744E" w:rsidRDefault="005C744E">
      <w:pPr>
        <w:widowControl w:val="0"/>
        <w:autoSpaceDE w:val="0"/>
        <w:autoSpaceDN w:val="0"/>
        <w:adjustRightInd w:val="0"/>
        <w:spacing w:after="0" w:line="240" w:lineRule="auto"/>
        <w:jc w:val="right"/>
        <w:rPr>
          <w:rFonts w:ascii="Times New Roman" w:hAnsi="Times New Roman" w:cs="Times New Roman"/>
        </w:rPr>
      </w:pPr>
      <w:r w:rsidRPr="005C744E">
        <w:rPr>
          <w:rFonts w:ascii="Times New Roman" w:hAnsi="Times New Roman" w:cs="Times New Roman"/>
        </w:rPr>
        <w:t>от 11 ноября 2006 г. N 663</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bookmarkStart w:id="3" w:name="Par31"/>
      <w:bookmarkEnd w:id="3"/>
      <w:r w:rsidRPr="005C744E">
        <w:rPr>
          <w:rFonts w:ascii="Times New Roman" w:hAnsi="Times New Roman" w:cs="Times New Roman"/>
          <w:b/>
          <w:bCs/>
        </w:rPr>
        <w:t>ПОЛОЖЕНИЕ</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b/>
          <w:bCs/>
        </w:rPr>
      </w:pPr>
      <w:r w:rsidRPr="005C744E">
        <w:rPr>
          <w:rFonts w:ascii="Times New Roman" w:hAnsi="Times New Roman" w:cs="Times New Roman"/>
          <w:b/>
          <w:bCs/>
        </w:rPr>
        <w:t>О ПРИЗЫВЕ НА ВОЕННУЮ СЛУЖБУ ГРАЖДАН РОССИЙСКОЙ ФЕДЕРАЦИИ</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Список изменяющих документов</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 xml:space="preserve">(в ред. </w:t>
      </w:r>
      <w:hyperlink r:id="rId8"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outlineLvl w:val="1"/>
        <w:rPr>
          <w:rFonts w:ascii="Times New Roman" w:hAnsi="Times New Roman" w:cs="Times New Roman"/>
        </w:rPr>
      </w:pPr>
      <w:bookmarkStart w:id="4" w:name="Par37"/>
      <w:bookmarkEnd w:id="4"/>
      <w:r w:rsidRPr="005C744E">
        <w:rPr>
          <w:rFonts w:ascii="Times New Roman" w:hAnsi="Times New Roman" w:cs="Times New Roman"/>
        </w:rPr>
        <w:t>I. Общие положения</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1. Настоящее Положение, разработанное в соответствии с Федеральным </w:t>
      </w:r>
      <w:hyperlink r:id="rId9" w:history="1">
        <w:r w:rsidRPr="005C744E">
          <w:rPr>
            <w:rFonts w:ascii="Times New Roman" w:hAnsi="Times New Roman" w:cs="Times New Roman"/>
            <w:color w:val="0000FF"/>
          </w:rPr>
          <w:t>законом</w:t>
        </w:r>
      </w:hyperlink>
      <w:r w:rsidRPr="005C744E">
        <w:rPr>
          <w:rFonts w:ascii="Times New Roman" w:hAnsi="Times New Roman" w:cs="Times New Roman"/>
        </w:rPr>
        <w:t xml:space="preserve"> "О воинской обязанности и военной службе" и иными нормативными правовыми актами Российской Федерации по вопросам обороны, воинской обязанности и военной службы, определяет порядок призыва на военную службу граждан Российской Федерации мужского пола в возрасте от 18 до 27 лет, состоящих или обязанных состоять на воинском учете и не пребывающих в запасе (далее - призывники).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0"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outlineLvl w:val="1"/>
        <w:rPr>
          <w:rFonts w:ascii="Times New Roman" w:hAnsi="Times New Roman" w:cs="Times New Roman"/>
        </w:rPr>
      </w:pPr>
      <w:bookmarkStart w:id="5" w:name="Par42"/>
      <w:bookmarkEnd w:id="5"/>
      <w:r w:rsidRPr="005C744E">
        <w:rPr>
          <w:rFonts w:ascii="Times New Roman" w:hAnsi="Times New Roman" w:cs="Times New Roman"/>
        </w:rPr>
        <w:t>II. Порядок призыва на военную службу</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граждан Российской Федерации, не пребывающих в запасе</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2. Призыв на военную службу призывников организует военный комиссариат посредством структурных подразделений, в том числе отделов по муниципальным образованиям военного </w:t>
      </w:r>
      <w:r w:rsidRPr="005C744E">
        <w:rPr>
          <w:rFonts w:ascii="Times New Roman" w:hAnsi="Times New Roman" w:cs="Times New Roman"/>
        </w:rPr>
        <w:lastRenderedPageBreak/>
        <w:t>комиссариата (далее - отдел (муниципальный), при содействии местной администрации.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1"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Нормы призыва на военную службу устанавливаются Министерством обороны Российской Федерации для каждого субъекта Российской Федерации и муниципального образования, имеющего статус муниципального района, городского округа или внутригородской территории города федерального значения, и доводятся:</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до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штабами соответствующих военных округов;</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2"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до главы местной администрации - соответствующим военным комиссариатом.</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3"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3. Призыв на военную службу осуществляет призывная комиссия, создаваемая в каждом муниципальном образовании, имеющем статус муниципального района, городского округа или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4"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Для осуществления методического руководства нижестоящими призывными комиссиями, контроля за деятельностью призывных комиссий и выполнения иных задач, определенных Федеральным </w:t>
      </w:r>
      <w:hyperlink r:id="rId15" w:history="1">
        <w:r w:rsidRPr="005C744E">
          <w:rPr>
            <w:rFonts w:ascii="Times New Roman" w:hAnsi="Times New Roman" w:cs="Times New Roman"/>
            <w:color w:val="0000FF"/>
          </w:rPr>
          <w:t>законом</w:t>
        </w:r>
      </w:hyperlink>
      <w:r w:rsidRPr="005C744E">
        <w:rPr>
          <w:rFonts w:ascii="Times New Roman" w:hAnsi="Times New Roman" w:cs="Times New Roman"/>
        </w:rP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(абзац введен </w:t>
      </w:r>
      <w:hyperlink r:id="rId16" w:history="1">
        <w:r w:rsidRPr="005C744E">
          <w:rPr>
            <w:rFonts w:ascii="Times New Roman" w:hAnsi="Times New Roman" w:cs="Times New Roman"/>
            <w:color w:val="0000FF"/>
          </w:rPr>
          <w:t>Постановлением</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7"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4. В целях реализации задач по проведению призыва на военную службу начальник отдела (муниципального):</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18"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а) разрабатывает и согласовывает с главой местной администрации план проведения призыва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б) оказывает необходимую помощь организациям независимо от организационно-правовых форм и форм собственности (далее - организации) в выполнении установленных </w:t>
      </w:r>
      <w:hyperlink r:id="rId19" w:history="1">
        <w:r w:rsidRPr="005C744E">
          <w:rPr>
            <w:rFonts w:ascii="Times New Roman" w:hAnsi="Times New Roman" w:cs="Times New Roman"/>
            <w:color w:val="0000FF"/>
          </w:rPr>
          <w:t>законодательством</w:t>
        </w:r>
      </w:hyperlink>
      <w:r w:rsidRPr="005C744E">
        <w:rPr>
          <w:rFonts w:ascii="Times New Roman" w:hAnsi="Times New Roman" w:cs="Times New Roman"/>
        </w:rPr>
        <w:t xml:space="preserve"> Российской Федерации мероприятий, связанных с подготовкой и проведением призыва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в) представляет заявки руководителям медицинских организаций на выделение требуемых врачей-специалистов и среднего медицинского персонала, а также в орган местного самоуправления - на выделение технических работников и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г) участвует совместно с представителями медицинских организаций в контроле за медицинским освидетельствованием призывников и прохождением ими медицинского обследования;</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д) вносит в призывную комиссию предложение о предварительном предназначении призывника в вид, род войск Вооруженных Сил Российской Федерации, другие войска, воинские формирования и органы, или о необходимости освобождения его от призыва на военную службу, или о предоставлении ему отсрочки от призыва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е)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ж) организует учет призывников, уклоняющихся от призыва на военную службу, и в случае </w:t>
      </w:r>
      <w:r w:rsidRPr="005C744E">
        <w:rPr>
          <w:rFonts w:ascii="Times New Roman" w:hAnsi="Times New Roman" w:cs="Times New Roman"/>
        </w:rPr>
        <w:lastRenderedPageBreak/>
        <w:t>необходимости направляет в органы внутренних дел материалы на этих призывников;</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з) обеспечивает отбор и своевременную подготовку материалов для проведения проверок органами федеральной службы безопасности граждан, подлежащих призыву на военную службу, для исполнения специальных обязанностей военной службы;</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и) обеспечивает членов призывной комиссии нормативными правовыми актами и иной документацией, необходимой для проведения призыва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к) выполняет в пределах своей компетенции иные задачи по вопросам призыва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5. Призывники подлежат обязательному медицинскому освидетельствованию в соответствии с </w:t>
      </w:r>
      <w:hyperlink r:id="rId20" w:history="1">
        <w:r w:rsidRPr="005C744E">
          <w:rPr>
            <w:rFonts w:ascii="Times New Roman" w:hAnsi="Times New Roman" w:cs="Times New Roman"/>
            <w:color w:val="0000FF"/>
          </w:rPr>
          <w:t>Положением</w:t>
        </w:r>
      </w:hyperlink>
      <w:r w:rsidRPr="005C744E">
        <w:rPr>
          <w:rFonts w:ascii="Times New Roman" w:hAnsi="Times New Roman" w:cs="Times New Roman"/>
        </w:rPr>
        <w:t xml:space="preserve"> о военно-врачебной экспертизе.</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6.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осуществляется повестками отдела (муниципального) (далее - повестки).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21"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7. Вручение повесток призывникам производится под расписку работниками отделов (муниципальных) (органов местного самоуправления поселений и органов местного самоуправления городских округов на территориях, на которых отсутствуют отделы (муниципальные) или по месту работы (учебы) призывника руководителями, другими должностными лицами (работниками) организаций, как правило, не позднее чем за 3 дня до срока, указанного в повестке.</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22"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Оповещение призывников осуществляется на протяжении всего периода подготовки и проведения </w:t>
      </w:r>
      <w:hyperlink r:id="rId23" w:history="1">
        <w:r w:rsidRPr="005C744E">
          <w:rPr>
            <w:rFonts w:ascii="Times New Roman" w:hAnsi="Times New Roman" w:cs="Times New Roman"/>
            <w:color w:val="0000FF"/>
          </w:rPr>
          <w:t>мероприятий</w:t>
        </w:r>
      </w:hyperlink>
      <w:r w:rsidRPr="005C744E">
        <w:rPr>
          <w:rFonts w:ascii="Times New Roman" w:hAnsi="Times New Roman" w:cs="Times New Roman"/>
        </w:rPr>
        <w:t>, связанных с призывом на военную службу. Вызову на медицинское освидетельствование и заседание призывной комиссии подлежат все призывники, кроме имеющих отсрочку от призыва.</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8. После принятия решения о создании призывной комиссии ее председатель - глава местной администрации или иной представитель местной администрации совместно с начальником отдела (муниципального) составляет график работы призывной комиссии, на основании которого в отделе (муниципальном) разрабатываются именные списки призывников по дням их явки на заседание призывной комиссии.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24"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9. Явка призывников, проживающих за пределами населенных пунктов, в которых создаются призывные комиссии, проводится, как правило, в организованном порядке в сопровождении представителей организаций.</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10. Розыск граждан, не исполняющих воинскую обязанность, и их привод в отдел (муниципальный) (орган местного самоуправления) осуществляется органами внутренних дел в порядке, установленном </w:t>
      </w:r>
      <w:hyperlink r:id="rId25" w:history="1">
        <w:r w:rsidRPr="005C744E">
          <w:rPr>
            <w:rFonts w:ascii="Times New Roman" w:hAnsi="Times New Roman" w:cs="Times New Roman"/>
            <w:color w:val="0000FF"/>
          </w:rPr>
          <w:t>законодательством</w:t>
        </w:r>
      </w:hyperlink>
      <w:r w:rsidRPr="005C744E">
        <w:rPr>
          <w:rFonts w:ascii="Times New Roman" w:hAnsi="Times New Roman" w:cs="Times New Roman"/>
        </w:rPr>
        <w:t xml:space="preserve"> Российской Федерации.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26"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11. Председатель призывной комиссии контролирует явку призывников на заседание призывной комиссии и в отношении отсутствующих лиц принимает меры по установлению причин их неявки.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12. В случае уклонения призывника от призыва на военную службу призывная комиссия или начальник отдела (муниципального) направляет соответствующие материалы руководителю следственного органа Следственного комитета Российской Федерации по месту жительства призывника для решения вопроса о привлечении его в соответствии с </w:t>
      </w:r>
      <w:hyperlink r:id="rId27" w:history="1">
        <w:r w:rsidRPr="005C744E">
          <w:rPr>
            <w:rFonts w:ascii="Times New Roman" w:hAnsi="Times New Roman" w:cs="Times New Roman"/>
            <w:color w:val="0000FF"/>
          </w:rPr>
          <w:t>законодательством</w:t>
        </w:r>
      </w:hyperlink>
      <w:r w:rsidRPr="005C744E">
        <w:rPr>
          <w:rFonts w:ascii="Times New Roman" w:hAnsi="Times New Roman" w:cs="Times New Roman"/>
        </w:rPr>
        <w:t xml:space="preserve"> Российской Федерации к ответственности.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28"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13. Призывная комиссия принимает решение в отношении призывника только после определения категории годности его к военной службе. В случае невозможности дать медицинское заключение о годности призывника к военной службе на месте призывник по решению призывной комиссии или начальника отдела (муниципального) направляется на амбулаторное или стационарное медицинское обследование в медицинское учреждение,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29"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14. Решение о предназначении призывника в вид, род войск Вооруженных Сил Российской Федерации, другие войска, воинские формирования и органы для прохождения военной службы </w:t>
      </w:r>
      <w:r w:rsidRPr="005C744E">
        <w:rPr>
          <w:rFonts w:ascii="Times New Roman" w:hAnsi="Times New Roman" w:cs="Times New Roman"/>
        </w:rPr>
        <w:lastRenderedPageBreak/>
        <w:t>по военно-учетным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 данных профессионального психологического отбора, образовательной и специальной (профессиональной) подготовки, а также предложения начальника отдела (муниципального) о предварительном предназначении призывника. При этом учитывается также потребность в накоплении военных специалистов в запасе для комплектования войск по мобилизационному плану.</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0"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15. Решение призывной комиссии в отношении каждого призывника в тот же день заносится в протокол заседания призывной комиссии, подписываемый председателем призывной комиссии и ее членами, а также в удостоверение гражданина, подлежащего призыву на военную службу, и учетную карту призывника.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1"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16. Призывнику, в отношении которого принято решение о призыве на военную службу, вручается повестка о явке его в назначенный срок в отдел (муниципальный) для отправки к месту прохождения военной службы.</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2"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17. При наличии оснований, предусмотренных Федеральным </w:t>
      </w:r>
      <w:hyperlink r:id="rId33" w:history="1">
        <w:r w:rsidRPr="005C744E">
          <w:rPr>
            <w:rFonts w:ascii="Times New Roman" w:hAnsi="Times New Roman" w:cs="Times New Roman"/>
            <w:color w:val="0000FF"/>
          </w:rPr>
          <w:t>законом</w:t>
        </w:r>
      </w:hyperlink>
      <w:r w:rsidRPr="005C744E">
        <w:rPr>
          <w:rFonts w:ascii="Times New Roman" w:hAnsi="Times New Roman" w:cs="Times New Roman"/>
        </w:rPr>
        <w:t xml:space="preserve"> "О воинской обязанности и военной службе" и иными нормативными правовыми актами Российской Федерации,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Такое решение выносится на основании документов, представленных призывником в призывную комиссию, один раз при первоначальном рассмотрении данного вопроса.</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18. Контроль за наличием у призывника оснований для освобождения от призыва на военную службу или для отсрочки от призыва на военную службу возлагается на начальника отдела (муниципального), а за прохождением призывником назначенного ему медицинского обследования, лечения и повторного медицинского освидетельствования - на отдел (муниципальный) и соответствующие медицинские организации.</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4"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19. Призывник, у которого утрачены основания для освобождения от призыва на военную службу или истекли сроки предоставленной ему отсрочки от призыва на военную службу, подлежит призыву на военную службу на общих основаниях.</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20. Призывник, не прошедший военную службу в связи с предоставлением ему отсрочки от призыва на военную службу или не призванный на военную службу по каким-либо другим причинам, по достижении им возраста 27 лет в установленном порядке снимается с воинского учета граждан, подлежащих призыву на военную службу и не пребывающих в запасе.</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21. По завершении призыва призывная комиссия подводит его итоги и отменяет решения о призыве граждан на военную службу, отмененные призывной комиссией субъекта Российской Федерации или судом, о чем в протоколе заседания призывной комиссии и учетных картах призывников делаются мотивированные записи.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22. При отмене решения о призыве на военную службу в удостоверении гражданина, подлежащего призыву на военную службу, делается запись об отмене решения призывной комиссии о призыве на военную службу, заверяется подписью начальника отдела (муниципального) - заместителя председателя призывной комиссии и печатью отдела (муниципального). Аналогичная запись делается в учетной карте призывника.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5"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23. Утратил силу. - </w:t>
      </w:r>
      <w:hyperlink r:id="rId36" w:history="1">
        <w:r w:rsidRPr="005C744E">
          <w:rPr>
            <w:rFonts w:ascii="Times New Roman" w:hAnsi="Times New Roman" w:cs="Times New Roman"/>
            <w:color w:val="0000FF"/>
          </w:rPr>
          <w:t>Постановление</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24. В целях обеспечения организованной отправки граждан, призванных на военную службу, к месту прохождения военной службы, формирования воинских эшелонов (команд) и передачи их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 оснащенные инструментарием и медицинским имуществом, необходимыми для медицинского осмотра и контрольного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 (далее - сборный пункт).</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При необходимости по согласованию с органами исполнительной власти субъектов Российской Федерации может быть выделен и оборудован для совместного использования один сборный пункт, работу которого организует военный комиссариат при содействии органа исполнительной власти субъекта Российской Федерации, на территории которого расположен этот сборный пункт.</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7"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25. Для организации работы сборного пункта военным комиссариатом при содействии органа исполнительной власти субъекта Российской Федерации создается временный штат администрации сборного пункта под руководством начальника сборного пункта. Начальник сборного пункта подчиняется начальнику отдела подготовки и призыва граждан на военную службу военного комиссариата.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38"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26. Указания о порядке и сроках направления призывников на сборные пункты доводятся до отделов (муниципальных) военными комиссариатами после получения ими из штаба соответствующего военного округа выписки из плана отправки в войска (силы) граждан, призванных на военную службу.</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(п. 26 в ред. </w:t>
      </w:r>
      <w:hyperlink r:id="rId39"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27. Призывники обязаны прибыть в отдел (муниципальный) для последующей отправки на сборный пункт в исправной одежде и обуви по сезону.</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40"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28. Явка призывников в отдел (муниципальный) для последующей отправки на сборный пункт назначается исходя из установленного срока прибытия их на сборный пункт. При этом учитывается время, необходимое в последующем для обеспечения призывников вещевым имуществом, ознакомления с ними представителей воинских частей и формирования воинских эшелонов (команд).</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41"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На сборный пункт призывники направляются в организованном порядке в сопровождении представителей отделов (муниципальных) и организаций.</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42"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29. На сборном пункте призывники обеспечиваются вещевым имуществом по </w:t>
      </w:r>
      <w:hyperlink r:id="rId43" w:history="1">
        <w:r w:rsidRPr="005C744E">
          <w:rPr>
            <w:rFonts w:ascii="Times New Roman" w:hAnsi="Times New Roman" w:cs="Times New Roman"/>
            <w:color w:val="0000FF"/>
          </w:rPr>
          <w:t>нормам</w:t>
        </w:r>
      </w:hyperlink>
      <w:r w:rsidRPr="005C744E">
        <w:rPr>
          <w:rFonts w:ascii="Times New Roman" w:hAnsi="Times New Roman" w:cs="Times New Roman"/>
        </w:rPr>
        <w:t xml:space="preserve">, установленным Правительством Российской Федерации, для военнослужащих, проходящих военную службу по призыву, и в </w:t>
      </w:r>
      <w:hyperlink r:id="rId44" w:history="1">
        <w:r w:rsidRPr="005C744E">
          <w:rPr>
            <w:rFonts w:ascii="Times New Roman" w:hAnsi="Times New Roman" w:cs="Times New Roman"/>
            <w:color w:val="0000FF"/>
          </w:rPr>
          <w:t>порядке</w:t>
        </w:r>
      </w:hyperlink>
      <w:r w:rsidRPr="005C744E">
        <w:rPr>
          <w:rFonts w:ascii="Times New Roman" w:hAnsi="Times New Roman" w:cs="Times New Roman"/>
        </w:rPr>
        <w:t>, определяемом Министерством обороны Российской Федерации.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Во время нахождения на сборном пункте они обеспечиваются питанием по </w:t>
      </w:r>
      <w:hyperlink r:id="rId45" w:history="1">
        <w:r w:rsidRPr="005C744E">
          <w:rPr>
            <w:rFonts w:ascii="Times New Roman" w:hAnsi="Times New Roman" w:cs="Times New Roman"/>
            <w:color w:val="0000FF"/>
          </w:rPr>
          <w:t>нормам</w:t>
        </w:r>
      </w:hyperlink>
      <w:r w:rsidRPr="005C744E">
        <w:rPr>
          <w:rFonts w:ascii="Times New Roman" w:hAnsi="Times New Roman" w:cs="Times New Roman"/>
        </w:rPr>
        <w:t xml:space="preserve">, установленным Правительством Российской Федерации, для военнослужащих, проходящих военную службу по призыву, и в </w:t>
      </w:r>
      <w:hyperlink r:id="rId46" w:history="1">
        <w:r w:rsidRPr="005C744E">
          <w:rPr>
            <w:rFonts w:ascii="Times New Roman" w:hAnsi="Times New Roman" w:cs="Times New Roman"/>
            <w:color w:val="0000FF"/>
          </w:rPr>
          <w:t>порядке</w:t>
        </w:r>
      </w:hyperlink>
      <w:r w:rsidRPr="005C744E">
        <w:rPr>
          <w:rFonts w:ascii="Times New Roman" w:hAnsi="Times New Roman" w:cs="Times New Roman"/>
        </w:rPr>
        <w:t>, определяемом Министерством обороны Российской Федерации.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На сборном пункте при содействии органа исполнительной власти субъекта Российской Федерации организуется продажа товаров первой необходимости, а также проводится воспитательная и культурно-массовая работа с призывниками.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30. На сборном пункте разрешается иметь резерв призывников (до 3 процентов от числа отправляемых в воинских эшелонах или командах), который используется при необходимости для пополнения воинских эшелонов (команд) в случае заболевания отдельных призывников или невозможности их отправки по другим причинам. Призывников, находящихся в резерве, возвращать в отделы (муниципальные) запрещается.</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47"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31. До убытия граждан, призванных на военную службу, со сборного пункта к месту прохождения военной службы приказом военного комиссара им присваивается воинское звание рядового. О присвоении воинского звания и о дате убытия со сборного пункта в документах персонального учета этих граждан (военном билете и учетно-послужной карточке) делаются соответствующие записи. Все записи заверяются подписью военного комиссара (начальника отдела подготовки и призыва граждан на военную службу военного комиссариата) и печатью военного комиссариата.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48"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32. Решения призывной комиссии субъекта Российской Федерации об отмене решения нижестоящей призывной комиссии и о принятии одного из решений, указанных в пункте 1 </w:t>
      </w:r>
      <w:hyperlink r:id="rId49" w:history="1">
        <w:r w:rsidRPr="005C744E">
          <w:rPr>
            <w:rFonts w:ascii="Times New Roman" w:hAnsi="Times New Roman" w:cs="Times New Roman"/>
            <w:color w:val="0000FF"/>
          </w:rPr>
          <w:t>статьи 28</w:t>
        </w:r>
      </w:hyperlink>
      <w:r w:rsidRPr="005C744E">
        <w:rPr>
          <w:rFonts w:ascii="Times New Roman" w:hAnsi="Times New Roman" w:cs="Times New Roman"/>
        </w:rPr>
        <w:t xml:space="preserve"> Федерального закона "О воинской обязанности и военной службе", заносятся в протокол заседания призывной комиссии субъекта Российской Федерации, который в тот же день подписывается председателем призывной комиссии и ее членами.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Личные дела призывников с оформленными в установленном порядке выписками из решений призывной комиссии субъекта Российской Федерации не позднее 5-дневного срока с даты принятия этих решений возвращаются в отделы (муниципальные).</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50"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33. В течение 15 дней с даты окончания призыва глава местной администрации - председатель призывной комиссии совместно с начальником отдела (муниципального)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призыва.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51"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В течение 25 дней с даты окончания призыва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 председатель призывной комиссии субъекта Российской Федерации совместно с военным комиссаром представляет в Министерство обороны Российской Федерации доклад об итогах призыва.</w:t>
      </w:r>
    </w:p>
    <w:p w:rsidR="005C744E" w:rsidRPr="005C744E" w:rsidRDefault="005C744E">
      <w:pPr>
        <w:widowControl w:val="0"/>
        <w:autoSpaceDE w:val="0"/>
        <w:autoSpaceDN w:val="0"/>
        <w:adjustRightInd w:val="0"/>
        <w:spacing w:after="0" w:line="240" w:lineRule="auto"/>
        <w:jc w:val="both"/>
        <w:rPr>
          <w:rFonts w:ascii="Times New Roman" w:hAnsi="Times New Roman" w:cs="Times New Roman"/>
        </w:rPr>
      </w:pPr>
      <w:r w:rsidRPr="005C744E">
        <w:rPr>
          <w:rFonts w:ascii="Times New Roman" w:hAnsi="Times New Roman" w:cs="Times New Roman"/>
        </w:rPr>
        <w:t xml:space="preserve">(в ред. </w:t>
      </w:r>
      <w:hyperlink r:id="rId52"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outlineLvl w:val="1"/>
        <w:rPr>
          <w:rFonts w:ascii="Times New Roman" w:hAnsi="Times New Roman" w:cs="Times New Roman"/>
        </w:rPr>
      </w:pPr>
      <w:bookmarkStart w:id="6" w:name="Par130"/>
      <w:bookmarkEnd w:id="6"/>
      <w:r w:rsidRPr="005C744E">
        <w:rPr>
          <w:rFonts w:ascii="Times New Roman" w:hAnsi="Times New Roman" w:cs="Times New Roman"/>
        </w:rPr>
        <w:t>Раздел III. Порядок и условия признания гражданина</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не прошедшим военную службу по призыву, не имея</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на то законных оснований</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r w:rsidRPr="005C744E">
        <w:rPr>
          <w:rFonts w:ascii="Times New Roman" w:hAnsi="Times New Roman" w:cs="Times New Roman"/>
        </w:rPr>
        <w:t xml:space="preserve">(в ред. </w:t>
      </w:r>
      <w:hyperlink r:id="rId53" w:history="1">
        <w:r w:rsidRPr="005C744E">
          <w:rPr>
            <w:rFonts w:ascii="Times New Roman" w:hAnsi="Times New Roman" w:cs="Times New Roman"/>
            <w:color w:val="0000FF"/>
          </w:rPr>
          <w:t>Постановления</w:t>
        </w:r>
      </w:hyperlink>
      <w:r w:rsidRPr="005C744E">
        <w:rPr>
          <w:rFonts w:ascii="Times New Roman" w:hAnsi="Times New Roman" w:cs="Times New Roman"/>
        </w:rPr>
        <w:t xml:space="preserve"> Правительства РФ от 20.05.2014 N 465)</w:t>
      </w:r>
    </w:p>
    <w:p w:rsidR="005C744E" w:rsidRPr="005C744E" w:rsidRDefault="005C744E">
      <w:pPr>
        <w:widowControl w:val="0"/>
        <w:autoSpaceDE w:val="0"/>
        <w:autoSpaceDN w:val="0"/>
        <w:adjustRightInd w:val="0"/>
        <w:spacing w:after="0" w:line="240" w:lineRule="auto"/>
        <w:jc w:val="center"/>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 xml:space="preserve">34. 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w:t>
      </w:r>
      <w:hyperlink r:id="rId54" w:history="1">
        <w:r w:rsidRPr="005C744E">
          <w:rPr>
            <w:rFonts w:ascii="Times New Roman" w:hAnsi="Times New Roman" w:cs="Times New Roman"/>
            <w:color w:val="0000FF"/>
          </w:rPr>
          <w:t>пунктами 1</w:t>
        </w:r>
      </w:hyperlink>
      <w:r w:rsidRPr="005C744E">
        <w:rPr>
          <w:rFonts w:ascii="Times New Roman" w:hAnsi="Times New Roman" w:cs="Times New Roman"/>
        </w:rPr>
        <w:t xml:space="preserve"> и </w:t>
      </w:r>
      <w:hyperlink r:id="rId55" w:history="1">
        <w:r w:rsidRPr="005C744E">
          <w:rPr>
            <w:rFonts w:ascii="Times New Roman" w:hAnsi="Times New Roman" w:cs="Times New Roman"/>
            <w:color w:val="0000FF"/>
          </w:rPr>
          <w:t>2</w:t>
        </w:r>
      </w:hyperlink>
      <w:r w:rsidRPr="005C744E">
        <w:rPr>
          <w:rFonts w:ascii="Times New Roman" w:hAnsi="Times New Roman" w:cs="Times New Roman"/>
        </w:rPr>
        <w:t xml:space="preserve">, </w:t>
      </w:r>
      <w:hyperlink r:id="rId56" w:history="1">
        <w:r w:rsidRPr="005C744E">
          <w:rPr>
            <w:rFonts w:ascii="Times New Roman" w:hAnsi="Times New Roman" w:cs="Times New Roman"/>
            <w:color w:val="0000FF"/>
          </w:rPr>
          <w:t>подпунктом "в" пункта 3</w:t>
        </w:r>
      </w:hyperlink>
      <w:r w:rsidRPr="005C744E">
        <w:rPr>
          <w:rFonts w:ascii="Times New Roman" w:hAnsi="Times New Roman" w:cs="Times New Roman"/>
        </w:rPr>
        <w:t xml:space="preserve">, </w:t>
      </w:r>
      <w:hyperlink r:id="rId57" w:history="1">
        <w:r w:rsidRPr="005C744E">
          <w:rPr>
            <w:rFonts w:ascii="Times New Roman" w:hAnsi="Times New Roman" w:cs="Times New Roman"/>
            <w:color w:val="0000FF"/>
          </w:rPr>
          <w:t>пунктом 4 статьи 23</w:t>
        </w:r>
      </w:hyperlink>
      <w:r w:rsidRPr="005C744E">
        <w:rPr>
          <w:rFonts w:ascii="Times New Roman" w:hAnsi="Times New Roman" w:cs="Times New Roman"/>
        </w:rPr>
        <w:t xml:space="preserve"> и </w:t>
      </w:r>
      <w:hyperlink r:id="rId58" w:history="1">
        <w:r w:rsidRPr="005C744E">
          <w:rPr>
            <w:rFonts w:ascii="Times New Roman" w:hAnsi="Times New Roman" w:cs="Times New Roman"/>
            <w:color w:val="0000FF"/>
          </w:rPr>
          <w:t>статьей 24</w:t>
        </w:r>
      </w:hyperlink>
      <w:r w:rsidRPr="005C744E">
        <w:rPr>
          <w:rFonts w:ascii="Times New Roman" w:hAnsi="Times New Roman" w:cs="Times New Roman"/>
        </w:rPr>
        <w:t xml:space="preserve"> Федерального закона "О воинской обязанности и военной службе", либо в связи с отменой призывной комиссией субъекта 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не прошел военную службу по призыву, не имея на то законных оснований. Такое заключение выносится, если гражданин не проходил военную службу, не имея на то законных оснований, начиная с 1 января 2014 г., при этом состоял (обязан был состоять) на воинском учете и подлежал призыву на военную службу.</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Заседание призывной комиссии по рассмотрению вопроса о том, что гражданин не прошел военную службу по призыву, не имея на то законных оснований, проводится, как правило, не реже одного раза в месяц и считается правомочным, если на нем присутствует более половины членов призывной комиссии.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Заключение принимается большинством голосов присутствующих на заседании членов призывной комиссии, о чем в тот же день производится запись в протоколе заседания призывной комиссии и учетно-алфавитной книге призывников. Протокол подписывается председателем призывной комиссии и ее членами.</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35. Председатель призывной комиссии объявляет заключение гражданину, в отношении которого оно принято, и по заявлению гражданина в течение 5 дней со дня обращения вручает ему копию заключения либо направляет ее заказным почтовым отправлением с уведомлением о вручении по адресу, указанному в заявлении гражданина, или по месту его жительства либо пребывания, если в заявлении не указан адрес.</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r w:rsidRPr="005C744E">
        <w:rPr>
          <w:rFonts w:ascii="Times New Roman" w:hAnsi="Times New Roman" w:cs="Times New Roman"/>
        </w:rPr>
        <w:t>36. В соответствии с решением призывной комиссии о зачислении гражданина, достигшего возраста 27 лет, в запас и вынесенным в отношении него заключением начальник отдела (муниципального) обязан оформить соответствующие документы. При этом гражданину назначается срок явки в отдел (муниципальный) для получения документов воинского учета.</w:t>
      </w: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autoSpaceDE w:val="0"/>
        <w:autoSpaceDN w:val="0"/>
        <w:adjustRightInd w:val="0"/>
        <w:spacing w:after="0" w:line="240" w:lineRule="auto"/>
        <w:ind w:firstLine="540"/>
        <w:jc w:val="both"/>
        <w:rPr>
          <w:rFonts w:ascii="Times New Roman" w:hAnsi="Times New Roman" w:cs="Times New Roman"/>
        </w:rPr>
      </w:pPr>
    </w:p>
    <w:p w:rsidR="005C744E" w:rsidRPr="005C744E" w:rsidRDefault="005C744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245C1" w:rsidRPr="005C744E" w:rsidRDefault="00A245C1">
      <w:pPr>
        <w:rPr>
          <w:rFonts w:ascii="Times New Roman" w:hAnsi="Times New Roman" w:cs="Times New Roman"/>
        </w:rPr>
      </w:pPr>
    </w:p>
    <w:sectPr w:rsidR="00A245C1" w:rsidRPr="005C744E" w:rsidSect="0052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4E"/>
    <w:rsid w:val="005C744E"/>
    <w:rsid w:val="006B3676"/>
    <w:rsid w:val="00A2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E7559-6E0D-43C2-94EC-5876139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DBDBBD915A7FEB7267BB228D19A70C45CF755ADC161559FF8A06003BF713634EBE595CDB224D9Fm8E0N" TargetMode="External"/><Relationship Id="rId18" Type="http://schemas.openxmlformats.org/officeDocument/2006/relationships/hyperlink" Target="consultantplus://offline/ref=1DDBDBBD915A7FEB7267BB228D19A70C45CF755ADC161559FF8A06003BF713634EBE595CDB224D9Cm8E4N" TargetMode="External"/><Relationship Id="rId26" Type="http://schemas.openxmlformats.org/officeDocument/2006/relationships/hyperlink" Target="consultantplus://offline/ref=1DDBDBBD915A7FEB7267BB228D19A70C45CF755ADC161559FF8A06003BF713634EBE595CDB224D9Cm8E3N" TargetMode="External"/><Relationship Id="rId39" Type="http://schemas.openxmlformats.org/officeDocument/2006/relationships/hyperlink" Target="consultantplus://offline/ref=1DDBDBBD915A7FEB7267BB228D19A70C45CF755ADC161559FF8A06003BF713634EBE595CDB224D9Dm8E2N" TargetMode="External"/><Relationship Id="rId21" Type="http://schemas.openxmlformats.org/officeDocument/2006/relationships/hyperlink" Target="consultantplus://offline/ref=1DDBDBBD915A7FEB7267BB228D19A70C45CF755ADC161559FF8A06003BF713634EBE595CDB224D9Cm8E7N" TargetMode="External"/><Relationship Id="rId34" Type="http://schemas.openxmlformats.org/officeDocument/2006/relationships/hyperlink" Target="consultantplus://offline/ref=1DDBDBBD915A7FEB7267BB228D19A70C45CF755ADC161559FF8A06003BF713634EBE595CDB224D9Dm8E6N" TargetMode="External"/><Relationship Id="rId42" Type="http://schemas.openxmlformats.org/officeDocument/2006/relationships/hyperlink" Target="consultantplus://offline/ref=1DDBDBBD915A7FEB7267BB228D19A70C45CF755ADC161559FF8A06003BF713634EBE595CDB224D9Dm8ECN" TargetMode="External"/><Relationship Id="rId47" Type="http://schemas.openxmlformats.org/officeDocument/2006/relationships/hyperlink" Target="consultantplus://offline/ref=1DDBDBBD915A7FEB7267BB228D19A70C45CF755ADC161559FF8A06003BF713634EBE595CDB224D9Dm8ECN" TargetMode="External"/><Relationship Id="rId50" Type="http://schemas.openxmlformats.org/officeDocument/2006/relationships/hyperlink" Target="consultantplus://offline/ref=1DDBDBBD915A7FEB7267BB228D19A70C45CF755ADC161559FF8A06003BF713634EBE595CDB224D9Am8E4N" TargetMode="External"/><Relationship Id="rId55" Type="http://schemas.openxmlformats.org/officeDocument/2006/relationships/hyperlink" Target="consultantplus://offline/ref=1DDBDBBD915A7FEB7267BB228D19A70C45CE745FDD151559FF8A06003BF713634EBE595CDB224C97m8EDN" TargetMode="External"/><Relationship Id="rId7" Type="http://schemas.openxmlformats.org/officeDocument/2006/relationships/hyperlink" Target="consultantplus://offline/ref=1DDBDBBD915A7FEB7267BB228D19A70C47C9765DDE1D4853F7D30A02m3ECN" TargetMode="External"/><Relationship Id="rId12" Type="http://schemas.openxmlformats.org/officeDocument/2006/relationships/hyperlink" Target="consultantplus://offline/ref=1DDBDBBD915A7FEB7267BB228D19A70C45CF755ADC161559FF8A06003BF713634EBE595CDB224D9Fm8E7N" TargetMode="External"/><Relationship Id="rId17" Type="http://schemas.openxmlformats.org/officeDocument/2006/relationships/hyperlink" Target="consultantplus://offline/ref=1DDBDBBD915A7FEB7267BB228D19A70C45CF755ADC161559FF8A06003BF713634EBE595CDB224D9Cm8E5N" TargetMode="External"/><Relationship Id="rId25" Type="http://schemas.openxmlformats.org/officeDocument/2006/relationships/hyperlink" Target="consultantplus://offline/ref=1DDBDBBD915A7FEB7267BB228D19A70C45CC7059D91F1559FF8A06003BmFE7N" TargetMode="External"/><Relationship Id="rId33" Type="http://schemas.openxmlformats.org/officeDocument/2006/relationships/hyperlink" Target="consultantplus://offline/ref=1DDBDBBD915A7FEB7267BB228D19A70C45CE745FDD151559FF8A06003BF713634EBE595CDB224C97m8E4N" TargetMode="External"/><Relationship Id="rId38" Type="http://schemas.openxmlformats.org/officeDocument/2006/relationships/hyperlink" Target="consultantplus://offline/ref=1DDBDBBD915A7FEB7267BB228D19A70C45CF755ADC161559FF8A06003BF713634EBE595CDB224D9Dm8E3N" TargetMode="External"/><Relationship Id="rId46" Type="http://schemas.openxmlformats.org/officeDocument/2006/relationships/hyperlink" Target="consultantplus://offline/ref=1DDBDBBD915A7FEB7267BB228D19A70C45CC7E51DD1E1559FF8A06003BF713634EBE595CDB224D9Cm8E2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DDBDBBD915A7FEB7267BB228D19A70C45CF755ADC161559FF8A06003BF713634EBE595CDB224D9Fm8EDN" TargetMode="External"/><Relationship Id="rId20" Type="http://schemas.openxmlformats.org/officeDocument/2006/relationships/hyperlink" Target="consultantplus://offline/ref=1DDBDBBD915A7FEB7267BB228D19A70C45CF7F5CD8131559FF8A06003BF713634EBE595CDB224D9Fm8E0N" TargetMode="External"/><Relationship Id="rId29" Type="http://schemas.openxmlformats.org/officeDocument/2006/relationships/hyperlink" Target="consultantplus://offline/ref=1DDBDBBD915A7FEB7267BB228D19A70C45CF755ADC161559FF8A06003BF713634EBE595CDB224D9Cm8EDN" TargetMode="External"/><Relationship Id="rId41" Type="http://schemas.openxmlformats.org/officeDocument/2006/relationships/hyperlink" Target="consultantplus://offline/ref=1DDBDBBD915A7FEB7267BB228D19A70C45CF755ADC161559FF8A06003BF713634EBE595CDB224D9Dm8ECN" TargetMode="External"/><Relationship Id="rId54" Type="http://schemas.openxmlformats.org/officeDocument/2006/relationships/hyperlink" Target="consultantplus://offline/ref=1DDBDBBD915A7FEB7267BB228D19A70C45CE745FDD151559FF8A06003BF713634EBE595CDB224C97m8E7N" TargetMode="External"/><Relationship Id="rId1" Type="http://schemas.openxmlformats.org/officeDocument/2006/relationships/styles" Target="styles.xml"/><Relationship Id="rId6" Type="http://schemas.openxmlformats.org/officeDocument/2006/relationships/hyperlink" Target="consultantplus://offline/ref=1DDBDBBD915A7FEB7267BB228D19A70C47C97758DF1D4853F7D30A02m3ECN" TargetMode="External"/><Relationship Id="rId11" Type="http://schemas.openxmlformats.org/officeDocument/2006/relationships/hyperlink" Target="consultantplus://offline/ref=1DDBDBBD915A7FEB7267BB228D19A70C45CF755ADC161559FF8A06003BF713634EBE595CDB224D9Fm8E4N" TargetMode="External"/><Relationship Id="rId24" Type="http://schemas.openxmlformats.org/officeDocument/2006/relationships/hyperlink" Target="consultantplus://offline/ref=1DDBDBBD915A7FEB7267BB228D19A70C45CF755ADC161559FF8A06003BF713634EBE595CDB224D9Cm8E0N" TargetMode="External"/><Relationship Id="rId32" Type="http://schemas.openxmlformats.org/officeDocument/2006/relationships/hyperlink" Target="consultantplus://offline/ref=1DDBDBBD915A7FEB7267BB228D19A70C45CF755ADC161559FF8A06003BF713634EBE595CDB224D9Dm8E7N" TargetMode="External"/><Relationship Id="rId37" Type="http://schemas.openxmlformats.org/officeDocument/2006/relationships/hyperlink" Target="consultantplus://offline/ref=1DDBDBBD915A7FEB7267BB228D19A70C45CF755ADC161559FF8A06003BF713634EBE595CDB224D9Dm8E0N" TargetMode="External"/><Relationship Id="rId40" Type="http://schemas.openxmlformats.org/officeDocument/2006/relationships/hyperlink" Target="consultantplus://offline/ref=1DDBDBBD915A7FEB7267BB228D19A70C45CF755ADC161559FF8A06003BF713634EBE595CDB224D9Dm8ECN" TargetMode="External"/><Relationship Id="rId45" Type="http://schemas.openxmlformats.org/officeDocument/2006/relationships/hyperlink" Target="consultantplus://offline/ref=1DDBDBBD915A7FEB7267BB228D19A70C45CE7159DD131559FF8A06003BF713634EBE595CDB224D9Dm8E2N" TargetMode="External"/><Relationship Id="rId53" Type="http://schemas.openxmlformats.org/officeDocument/2006/relationships/hyperlink" Target="consultantplus://offline/ref=1DDBDBBD915A7FEB7267BB228D19A70C45CF755ADC161559FF8A06003BF713634EBE595CDB224D9Am8E0N" TargetMode="External"/><Relationship Id="rId58" Type="http://schemas.openxmlformats.org/officeDocument/2006/relationships/hyperlink" Target="consultantplus://offline/ref=1DDBDBBD915A7FEB7267BB228D19A70C45CE745FDD151559FF8A06003BF713634EBE595CDB224F9Em8E2N" TargetMode="External"/><Relationship Id="rId5" Type="http://schemas.openxmlformats.org/officeDocument/2006/relationships/hyperlink" Target="consultantplus://offline/ref=1DDBDBBD915A7FEB7267BB228D19A70C45CE745FDD151559FF8A06003BF713634EBE595CDB224F9Am8E0N" TargetMode="External"/><Relationship Id="rId15" Type="http://schemas.openxmlformats.org/officeDocument/2006/relationships/hyperlink" Target="consultantplus://offline/ref=1DDBDBBD915A7FEB7267BB228D19A70C45CE745FDD151559FF8A06003BF713634EBE595CDB224C96m8E7N" TargetMode="External"/><Relationship Id="rId23" Type="http://schemas.openxmlformats.org/officeDocument/2006/relationships/hyperlink" Target="consultantplus://offline/ref=1DDBDBBD915A7FEB7267BB228D19A70C45CE745FDD151559FF8A06003BF713634EBE595CDB224A9Em8ECN" TargetMode="External"/><Relationship Id="rId28" Type="http://schemas.openxmlformats.org/officeDocument/2006/relationships/hyperlink" Target="consultantplus://offline/ref=1DDBDBBD915A7FEB7267BB228D19A70C45CF755ADC161559FF8A06003BF713634EBE595CDB224D9Cm8E2N" TargetMode="External"/><Relationship Id="rId36" Type="http://schemas.openxmlformats.org/officeDocument/2006/relationships/hyperlink" Target="consultantplus://offline/ref=1DDBDBBD915A7FEB7267BB228D19A70C45CF755ADC161559FF8A06003BF713634EBE595CDB224D9Dm8E1N" TargetMode="External"/><Relationship Id="rId49" Type="http://schemas.openxmlformats.org/officeDocument/2006/relationships/hyperlink" Target="consultantplus://offline/ref=1DDBDBBD915A7FEB7267BB228D19A70C45CE745FDD151559FF8A06003BF713634EBE595CDB224F9Bm8E3N" TargetMode="External"/><Relationship Id="rId57" Type="http://schemas.openxmlformats.org/officeDocument/2006/relationships/hyperlink" Target="consultantplus://offline/ref=1DDBDBBD915A7FEB7267BB228D19A70C45CE745FDD151559FF8A06003BF713634EBE5959D2m2E0N" TargetMode="External"/><Relationship Id="rId10" Type="http://schemas.openxmlformats.org/officeDocument/2006/relationships/hyperlink" Target="consultantplus://offline/ref=1DDBDBBD915A7FEB7267BB228D19A70C45CF755ADC161559FF8A06003BF713634EBE595CDB224D9Em8ECN" TargetMode="External"/><Relationship Id="rId19" Type="http://schemas.openxmlformats.org/officeDocument/2006/relationships/hyperlink" Target="consultantplus://offline/ref=1DDBDBBD915A7FEB7267BB228D19A70C45CE745FDD151559FF8A06003BF713634EBE595CDB224C9Cm8E5N" TargetMode="External"/><Relationship Id="rId31" Type="http://schemas.openxmlformats.org/officeDocument/2006/relationships/hyperlink" Target="consultantplus://offline/ref=1DDBDBBD915A7FEB7267BB228D19A70C45CF755ADC161559FF8A06003BF713634EBE595CDB224D9Cm8ECN" TargetMode="External"/><Relationship Id="rId44" Type="http://schemas.openxmlformats.org/officeDocument/2006/relationships/hyperlink" Target="consultantplus://offline/ref=1DDBDBBD915A7FEB7267BB228D19A70C45CA755DDC111559FF8A06003BF713634EBE595CDB224E97m8ECN" TargetMode="External"/><Relationship Id="rId52" Type="http://schemas.openxmlformats.org/officeDocument/2006/relationships/hyperlink" Target="consultantplus://offline/ref=1DDBDBBD915A7FEB7267BB228D19A70C45CF755ADC161559FF8A06003BF713634EBE595CDB224D9Am8E1N" TargetMode="External"/><Relationship Id="rId60" Type="http://schemas.openxmlformats.org/officeDocument/2006/relationships/theme" Target="theme/theme1.xml"/><Relationship Id="rId4" Type="http://schemas.openxmlformats.org/officeDocument/2006/relationships/hyperlink" Target="consultantplus://offline/ref=1DDBDBBD915A7FEB7267BB228D19A70C45CF755ADC161559FF8A06003BF713634EBE595CDB224D9Em8E0N" TargetMode="External"/><Relationship Id="rId9" Type="http://schemas.openxmlformats.org/officeDocument/2006/relationships/hyperlink" Target="consultantplus://offline/ref=1DDBDBBD915A7FEB7267BB228D19A70C45CE745FDD151559FF8A06003BF713634EBE595CDB224F9Am8E0N" TargetMode="External"/><Relationship Id="rId14" Type="http://schemas.openxmlformats.org/officeDocument/2006/relationships/hyperlink" Target="consultantplus://offline/ref=1DDBDBBD915A7FEB7267BB228D19A70C45CF755ADC161559FF8A06003BF713634EBE595CDB224D9Fm8E2N" TargetMode="External"/><Relationship Id="rId22" Type="http://schemas.openxmlformats.org/officeDocument/2006/relationships/hyperlink" Target="consultantplus://offline/ref=1DDBDBBD915A7FEB7267BB228D19A70C45CF755ADC161559FF8A06003BF713634EBE595CDB224D9Cm8E6N" TargetMode="External"/><Relationship Id="rId27" Type="http://schemas.openxmlformats.org/officeDocument/2006/relationships/hyperlink" Target="consultantplus://offline/ref=1DDBDBBD915A7FEB7267BB228D19A70C45CE705BDF111559FF8A06003BF713634EBE595CDB204C9Fm8E0N" TargetMode="External"/><Relationship Id="rId30" Type="http://schemas.openxmlformats.org/officeDocument/2006/relationships/hyperlink" Target="consultantplus://offline/ref=1DDBDBBD915A7FEB7267BB228D19A70C45CF755ADC161559FF8A06003BF713634EBE595CDB224D9Cm8EDN" TargetMode="External"/><Relationship Id="rId35" Type="http://schemas.openxmlformats.org/officeDocument/2006/relationships/hyperlink" Target="consultantplus://offline/ref=1DDBDBBD915A7FEB7267BB228D19A70C45CF755ADC161559FF8A06003BF713634EBE595CDB224D9Dm8E6N" TargetMode="External"/><Relationship Id="rId43" Type="http://schemas.openxmlformats.org/officeDocument/2006/relationships/hyperlink" Target="consultantplus://offline/ref=1DDBDBBD915A7FEB7267BB228D19A70C45CE7458DC171559FF8A06003BF713634EBE595CDB224C9Bm8E1N" TargetMode="External"/><Relationship Id="rId48" Type="http://schemas.openxmlformats.org/officeDocument/2006/relationships/hyperlink" Target="consultantplus://offline/ref=1DDBDBBD915A7FEB7267BB228D19A70C45CF755ADC161559FF8A06003BF713634EBE595CDB224D9Am8E5N" TargetMode="External"/><Relationship Id="rId56" Type="http://schemas.openxmlformats.org/officeDocument/2006/relationships/hyperlink" Target="consultantplus://offline/ref=1DDBDBBD915A7FEB7267BB228D19A70C45CE745FDD151559FF8A06003BF713634EBE595CDB224F9Em8E3N" TargetMode="External"/><Relationship Id="rId8" Type="http://schemas.openxmlformats.org/officeDocument/2006/relationships/hyperlink" Target="consultantplus://offline/ref=1DDBDBBD915A7FEB7267BB228D19A70C45CF755ADC161559FF8A06003BF713634EBE595CDB224D9Em8E0N" TargetMode="External"/><Relationship Id="rId51" Type="http://schemas.openxmlformats.org/officeDocument/2006/relationships/hyperlink" Target="consultantplus://offline/ref=1DDBDBBD915A7FEB7267BB228D19A70C45CF755ADC161559FF8A06003BF713634EBE595CDB224D9Am8E6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Муниципалитет</cp:lastModifiedBy>
  <cp:revision>2</cp:revision>
  <dcterms:created xsi:type="dcterms:W3CDTF">2017-03-23T12:01:00Z</dcterms:created>
  <dcterms:modified xsi:type="dcterms:W3CDTF">2017-03-23T12:01:00Z</dcterms:modified>
</cp:coreProperties>
</file>