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09" w:rsidRPr="00BA3B09" w:rsidRDefault="00BA3B09">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Start w:id="1" w:name="_GoBack"/>
      <w:bookmarkEnd w:id="0"/>
      <w:bookmarkEnd w:id="1"/>
      <w:r w:rsidRPr="00BA3B09">
        <w:rPr>
          <w:rFonts w:ascii="Times New Roman" w:hAnsi="Times New Roman" w:cs="Times New Roman"/>
          <w:b/>
          <w:bCs/>
        </w:rPr>
        <w:t>ПРАВИТЕЛЬСТВО РОССИЙСКОЙ ФЕДЕРАЦИИ</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b/>
          <w:bCs/>
        </w:rPr>
      </w:pPr>
    </w:p>
    <w:p w:rsidR="00BA3B09" w:rsidRPr="00BA3B09" w:rsidRDefault="00BA3B09">
      <w:pPr>
        <w:widowControl w:val="0"/>
        <w:autoSpaceDE w:val="0"/>
        <w:autoSpaceDN w:val="0"/>
        <w:adjustRightInd w:val="0"/>
        <w:spacing w:after="0" w:line="240" w:lineRule="auto"/>
        <w:jc w:val="center"/>
        <w:rPr>
          <w:rFonts w:ascii="Times New Roman" w:hAnsi="Times New Roman" w:cs="Times New Roman"/>
          <w:b/>
          <w:bCs/>
        </w:rPr>
      </w:pPr>
      <w:r w:rsidRPr="00BA3B09">
        <w:rPr>
          <w:rFonts w:ascii="Times New Roman" w:hAnsi="Times New Roman" w:cs="Times New Roman"/>
          <w:b/>
          <w:bCs/>
        </w:rPr>
        <w:t>ПОСТАНОВЛЕНИЕ</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b/>
          <w:bCs/>
        </w:rPr>
      </w:pPr>
      <w:r w:rsidRPr="00BA3B09">
        <w:rPr>
          <w:rFonts w:ascii="Times New Roman" w:hAnsi="Times New Roman" w:cs="Times New Roman"/>
          <w:b/>
          <w:bCs/>
        </w:rPr>
        <w:t>от 27 ноября 2006 г. N 719</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b/>
          <w:bCs/>
        </w:rPr>
      </w:pPr>
    </w:p>
    <w:p w:rsidR="00BA3B09" w:rsidRPr="00BA3B09" w:rsidRDefault="00BA3B09">
      <w:pPr>
        <w:widowControl w:val="0"/>
        <w:autoSpaceDE w:val="0"/>
        <w:autoSpaceDN w:val="0"/>
        <w:adjustRightInd w:val="0"/>
        <w:spacing w:after="0" w:line="240" w:lineRule="auto"/>
        <w:jc w:val="center"/>
        <w:rPr>
          <w:rFonts w:ascii="Times New Roman" w:hAnsi="Times New Roman" w:cs="Times New Roman"/>
          <w:b/>
          <w:bCs/>
        </w:rPr>
      </w:pPr>
      <w:r w:rsidRPr="00BA3B09">
        <w:rPr>
          <w:rFonts w:ascii="Times New Roman" w:hAnsi="Times New Roman" w:cs="Times New Roman"/>
          <w:b/>
          <w:bCs/>
        </w:rPr>
        <w:t>ОБ УТВЕРЖДЕНИИ ПОЛОЖЕНИЯ О ВОИНСКОМ УЧЕТЕ</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Список изменяющих документов</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(в ред. Постановлений Правительства РФ</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от 16.04.2008 </w:t>
      </w:r>
      <w:hyperlink r:id="rId4" w:history="1">
        <w:r w:rsidRPr="00BA3B09">
          <w:rPr>
            <w:rFonts w:ascii="Times New Roman" w:hAnsi="Times New Roman" w:cs="Times New Roman"/>
            <w:color w:val="0000FF"/>
          </w:rPr>
          <w:t>N 277</w:t>
        </w:r>
      </w:hyperlink>
      <w:r w:rsidRPr="00BA3B09">
        <w:rPr>
          <w:rFonts w:ascii="Times New Roman" w:hAnsi="Times New Roman" w:cs="Times New Roman"/>
        </w:rPr>
        <w:t xml:space="preserve">, от 14.02.2009 </w:t>
      </w:r>
      <w:hyperlink r:id="rId5" w:history="1">
        <w:r w:rsidRPr="00BA3B09">
          <w:rPr>
            <w:rFonts w:ascii="Times New Roman" w:hAnsi="Times New Roman" w:cs="Times New Roman"/>
            <w:color w:val="0000FF"/>
          </w:rPr>
          <w:t>N 128</w:t>
        </w:r>
      </w:hyperlink>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от 06.10.2011 </w:t>
      </w:r>
      <w:hyperlink r:id="rId6" w:history="1">
        <w:r w:rsidRPr="00BA3B09">
          <w:rPr>
            <w:rFonts w:ascii="Times New Roman" w:hAnsi="Times New Roman" w:cs="Times New Roman"/>
            <w:color w:val="0000FF"/>
          </w:rPr>
          <w:t>N 824</w:t>
        </w:r>
      </w:hyperlink>
      <w:r w:rsidRPr="00BA3B09">
        <w:rPr>
          <w:rFonts w:ascii="Times New Roman" w:hAnsi="Times New Roman" w:cs="Times New Roman"/>
        </w:rPr>
        <w:t xml:space="preserve">, от 22.12.2011 </w:t>
      </w:r>
      <w:hyperlink r:id="rId7" w:history="1">
        <w:r w:rsidRPr="00BA3B09">
          <w:rPr>
            <w:rFonts w:ascii="Times New Roman" w:hAnsi="Times New Roman" w:cs="Times New Roman"/>
            <w:color w:val="0000FF"/>
          </w:rPr>
          <w:t>N 1092</w:t>
        </w:r>
      </w:hyperlink>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от 22.03.2012 </w:t>
      </w:r>
      <w:hyperlink r:id="rId8" w:history="1">
        <w:r w:rsidRPr="00BA3B09">
          <w:rPr>
            <w:rFonts w:ascii="Times New Roman" w:hAnsi="Times New Roman" w:cs="Times New Roman"/>
            <w:color w:val="0000FF"/>
          </w:rPr>
          <w:t>N 228</w:t>
        </w:r>
      </w:hyperlink>
      <w:r w:rsidRPr="00BA3B09">
        <w:rPr>
          <w:rFonts w:ascii="Times New Roman" w:hAnsi="Times New Roman" w:cs="Times New Roman"/>
        </w:rPr>
        <w:t xml:space="preserve">, от 15.10.2014 </w:t>
      </w:r>
      <w:hyperlink r:id="rId9" w:history="1">
        <w:r w:rsidRPr="00BA3B09">
          <w:rPr>
            <w:rFonts w:ascii="Times New Roman" w:hAnsi="Times New Roman" w:cs="Times New Roman"/>
            <w:color w:val="0000FF"/>
          </w:rPr>
          <w:t>N 1054</w:t>
        </w:r>
      </w:hyperlink>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с изм., внесенными </w:t>
      </w:r>
      <w:hyperlink r:id="rId10" w:history="1">
        <w:r w:rsidRPr="00BA3B09">
          <w:rPr>
            <w:rFonts w:ascii="Times New Roman" w:hAnsi="Times New Roman" w:cs="Times New Roman"/>
            <w:color w:val="0000FF"/>
          </w:rPr>
          <w:t>решением</w:t>
        </w:r>
      </w:hyperlink>
      <w:r w:rsidRPr="00BA3B09">
        <w:rPr>
          <w:rFonts w:ascii="Times New Roman" w:hAnsi="Times New Roman" w:cs="Times New Roman"/>
        </w:rPr>
        <w:t xml:space="preserve"> Верховного Суда РФ</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от 31.07.2013 N АКПИ13-558)</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В соответствии со </w:t>
      </w:r>
      <w:hyperlink r:id="rId11" w:history="1">
        <w:r w:rsidRPr="00BA3B09">
          <w:rPr>
            <w:rFonts w:ascii="Times New Roman" w:hAnsi="Times New Roman" w:cs="Times New Roman"/>
            <w:color w:val="0000FF"/>
          </w:rPr>
          <w:t>статьей 8</w:t>
        </w:r>
      </w:hyperlink>
      <w:r w:rsidRPr="00BA3B09">
        <w:rPr>
          <w:rFonts w:ascii="Times New Roman" w:hAnsi="Times New Roman" w:cs="Times New Roman"/>
        </w:rPr>
        <w:t xml:space="preserve"> Федерального закона "О воинской обязанности и военной службе" Правительство Российской Федерации постановляет:</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1. Утвердить прилагаемое </w:t>
      </w:r>
      <w:hyperlink w:anchor="Par41" w:history="1">
        <w:r w:rsidRPr="00BA3B09">
          <w:rPr>
            <w:rFonts w:ascii="Times New Roman" w:hAnsi="Times New Roman" w:cs="Times New Roman"/>
            <w:color w:val="0000FF"/>
          </w:rPr>
          <w:t>Положение</w:t>
        </w:r>
      </w:hyperlink>
      <w:r w:rsidRPr="00BA3B09">
        <w:rPr>
          <w:rFonts w:ascii="Times New Roman" w:hAnsi="Times New Roman" w:cs="Times New Roman"/>
        </w:rPr>
        <w:t xml:space="preserve"> о воинском учете.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3. Утратил силу. - </w:t>
      </w:r>
      <w:hyperlink r:id="rId12" w:history="1">
        <w:r w:rsidRPr="00BA3B09">
          <w:rPr>
            <w:rFonts w:ascii="Times New Roman" w:hAnsi="Times New Roman" w:cs="Times New Roman"/>
            <w:color w:val="0000FF"/>
          </w:rPr>
          <w:t>Постановление</w:t>
        </w:r>
      </w:hyperlink>
      <w:r w:rsidRPr="00BA3B09">
        <w:rPr>
          <w:rFonts w:ascii="Times New Roman" w:hAnsi="Times New Roman" w:cs="Times New Roman"/>
        </w:rPr>
        <w:t xml:space="preserve"> Правительства РФ от 22.12.2011 N 1092.</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4. Признать утратившими силу:</w:t>
      </w:r>
    </w:p>
    <w:p w:rsidR="00BA3B09" w:rsidRPr="00BA3B09" w:rsidRDefault="002A77E5">
      <w:pPr>
        <w:widowControl w:val="0"/>
        <w:autoSpaceDE w:val="0"/>
        <w:autoSpaceDN w:val="0"/>
        <w:adjustRightInd w:val="0"/>
        <w:spacing w:after="0" w:line="240" w:lineRule="auto"/>
        <w:ind w:firstLine="540"/>
        <w:jc w:val="both"/>
        <w:rPr>
          <w:rFonts w:ascii="Times New Roman" w:hAnsi="Times New Roman" w:cs="Times New Roman"/>
        </w:rPr>
      </w:pPr>
      <w:hyperlink r:id="rId13" w:history="1">
        <w:r w:rsidR="00BA3B09" w:rsidRPr="00BA3B09">
          <w:rPr>
            <w:rFonts w:ascii="Times New Roman" w:hAnsi="Times New Roman" w:cs="Times New Roman"/>
            <w:color w:val="0000FF"/>
          </w:rPr>
          <w:t>Постановление</w:t>
        </w:r>
      </w:hyperlink>
      <w:r w:rsidR="00BA3B09" w:rsidRPr="00BA3B09">
        <w:rPr>
          <w:rFonts w:ascii="Times New Roman" w:hAnsi="Times New Roman" w:cs="Times New Roman"/>
        </w:rP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BA3B09" w:rsidRPr="00BA3B09" w:rsidRDefault="002A77E5">
      <w:pPr>
        <w:widowControl w:val="0"/>
        <w:autoSpaceDE w:val="0"/>
        <w:autoSpaceDN w:val="0"/>
        <w:adjustRightInd w:val="0"/>
        <w:spacing w:after="0" w:line="240" w:lineRule="auto"/>
        <w:ind w:firstLine="540"/>
        <w:jc w:val="both"/>
        <w:rPr>
          <w:rFonts w:ascii="Times New Roman" w:hAnsi="Times New Roman" w:cs="Times New Roman"/>
        </w:rPr>
      </w:pPr>
      <w:hyperlink r:id="rId14" w:history="1">
        <w:r w:rsidR="00BA3B09" w:rsidRPr="00BA3B09">
          <w:rPr>
            <w:rFonts w:ascii="Times New Roman" w:hAnsi="Times New Roman" w:cs="Times New Roman"/>
            <w:color w:val="0000FF"/>
          </w:rPr>
          <w:t>пункт 2</w:t>
        </w:r>
      </w:hyperlink>
      <w:r w:rsidR="00BA3B09" w:rsidRPr="00BA3B09">
        <w:rPr>
          <w:rFonts w:ascii="Times New Roman" w:hAnsi="Times New Roman" w:cs="Times New Roman"/>
        </w:rP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BA3B09" w:rsidRPr="00BA3B09" w:rsidRDefault="002A77E5">
      <w:pPr>
        <w:widowControl w:val="0"/>
        <w:autoSpaceDE w:val="0"/>
        <w:autoSpaceDN w:val="0"/>
        <w:adjustRightInd w:val="0"/>
        <w:spacing w:after="0" w:line="240" w:lineRule="auto"/>
        <w:ind w:firstLine="540"/>
        <w:jc w:val="both"/>
        <w:rPr>
          <w:rFonts w:ascii="Times New Roman" w:hAnsi="Times New Roman" w:cs="Times New Roman"/>
        </w:rPr>
      </w:pPr>
      <w:hyperlink r:id="rId15" w:history="1">
        <w:r w:rsidR="00BA3B09" w:rsidRPr="00BA3B09">
          <w:rPr>
            <w:rFonts w:ascii="Times New Roman" w:hAnsi="Times New Roman" w:cs="Times New Roman"/>
            <w:color w:val="0000FF"/>
          </w:rPr>
          <w:t>пункт 5</w:t>
        </w:r>
      </w:hyperlink>
      <w:r w:rsidR="00BA3B09" w:rsidRPr="00BA3B09">
        <w:rPr>
          <w:rFonts w:ascii="Times New Roman" w:hAnsi="Times New Roman" w:cs="Times New Roman"/>
        </w:rP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BA3B09" w:rsidRPr="00BA3B09" w:rsidRDefault="002A77E5">
      <w:pPr>
        <w:widowControl w:val="0"/>
        <w:autoSpaceDE w:val="0"/>
        <w:autoSpaceDN w:val="0"/>
        <w:adjustRightInd w:val="0"/>
        <w:spacing w:after="0" w:line="240" w:lineRule="auto"/>
        <w:ind w:firstLine="540"/>
        <w:jc w:val="both"/>
        <w:rPr>
          <w:rFonts w:ascii="Times New Roman" w:hAnsi="Times New Roman" w:cs="Times New Roman"/>
        </w:rPr>
      </w:pPr>
      <w:hyperlink r:id="rId16" w:history="1">
        <w:r w:rsidR="00BA3B09" w:rsidRPr="00BA3B09">
          <w:rPr>
            <w:rFonts w:ascii="Times New Roman" w:hAnsi="Times New Roman" w:cs="Times New Roman"/>
            <w:color w:val="0000FF"/>
          </w:rPr>
          <w:t>пункт 34</w:t>
        </w:r>
      </w:hyperlink>
      <w:r w:rsidR="00BA3B09" w:rsidRPr="00BA3B09">
        <w:rPr>
          <w:rFonts w:ascii="Times New Roman" w:hAnsi="Times New Roman" w:cs="Times New Roman"/>
        </w:rP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BA3B09" w:rsidRPr="00BA3B09" w:rsidRDefault="002A77E5">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BA3B09" w:rsidRPr="00BA3B09">
          <w:rPr>
            <w:rFonts w:ascii="Times New Roman" w:hAnsi="Times New Roman" w:cs="Times New Roman"/>
            <w:color w:val="0000FF"/>
          </w:rPr>
          <w:t>пункт 21</w:t>
        </w:r>
      </w:hyperlink>
      <w:r w:rsidR="00BA3B09" w:rsidRPr="00BA3B09">
        <w:rPr>
          <w:rFonts w:ascii="Times New Roman" w:hAnsi="Times New Roman" w:cs="Times New Roman"/>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BA3B09" w:rsidRPr="00BA3B09" w:rsidRDefault="002A77E5">
      <w:pPr>
        <w:widowControl w:val="0"/>
        <w:autoSpaceDE w:val="0"/>
        <w:autoSpaceDN w:val="0"/>
        <w:adjustRightInd w:val="0"/>
        <w:spacing w:after="0" w:line="240" w:lineRule="auto"/>
        <w:ind w:firstLine="540"/>
        <w:jc w:val="both"/>
        <w:rPr>
          <w:rFonts w:ascii="Times New Roman" w:hAnsi="Times New Roman" w:cs="Times New Roman"/>
        </w:rPr>
      </w:pPr>
      <w:hyperlink r:id="rId18" w:history="1">
        <w:r w:rsidR="00BA3B09" w:rsidRPr="00BA3B09">
          <w:rPr>
            <w:rFonts w:ascii="Times New Roman" w:hAnsi="Times New Roman" w:cs="Times New Roman"/>
            <w:color w:val="0000FF"/>
          </w:rPr>
          <w:t>пункт 14</w:t>
        </w:r>
      </w:hyperlink>
      <w:r w:rsidR="00BA3B09" w:rsidRPr="00BA3B09">
        <w:rPr>
          <w:rFonts w:ascii="Times New Roman" w:hAnsi="Times New Roman" w:cs="Times New Roman"/>
        </w:rP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right"/>
        <w:rPr>
          <w:rFonts w:ascii="Times New Roman" w:hAnsi="Times New Roman" w:cs="Times New Roman"/>
        </w:rPr>
      </w:pPr>
      <w:r w:rsidRPr="00BA3B09">
        <w:rPr>
          <w:rFonts w:ascii="Times New Roman" w:hAnsi="Times New Roman" w:cs="Times New Roman"/>
        </w:rPr>
        <w:t>Председатель Правительства</w:t>
      </w:r>
    </w:p>
    <w:p w:rsidR="00BA3B09" w:rsidRPr="00BA3B09" w:rsidRDefault="00BA3B09">
      <w:pPr>
        <w:widowControl w:val="0"/>
        <w:autoSpaceDE w:val="0"/>
        <w:autoSpaceDN w:val="0"/>
        <w:adjustRightInd w:val="0"/>
        <w:spacing w:after="0" w:line="240" w:lineRule="auto"/>
        <w:jc w:val="right"/>
        <w:rPr>
          <w:rFonts w:ascii="Times New Roman" w:hAnsi="Times New Roman" w:cs="Times New Roman"/>
        </w:rPr>
      </w:pPr>
      <w:r w:rsidRPr="00BA3B09">
        <w:rPr>
          <w:rFonts w:ascii="Times New Roman" w:hAnsi="Times New Roman" w:cs="Times New Roman"/>
        </w:rPr>
        <w:t>Российской Федерации</w:t>
      </w:r>
    </w:p>
    <w:p w:rsidR="00BA3B09" w:rsidRPr="00BA3B09" w:rsidRDefault="00BA3B09">
      <w:pPr>
        <w:widowControl w:val="0"/>
        <w:autoSpaceDE w:val="0"/>
        <w:autoSpaceDN w:val="0"/>
        <w:adjustRightInd w:val="0"/>
        <w:spacing w:after="0" w:line="240" w:lineRule="auto"/>
        <w:jc w:val="right"/>
        <w:rPr>
          <w:rFonts w:ascii="Times New Roman" w:hAnsi="Times New Roman" w:cs="Times New Roman"/>
        </w:rPr>
      </w:pPr>
      <w:r w:rsidRPr="00BA3B09">
        <w:rPr>
          <w:rFonts w:ascii="Times New Roman" w:hAnsi="Times New Roman" w:cs="Times New Roman"/>
        </w:rPr>
        <w:t>М.ФРАДКОВ</w:t>
      </w:r>
    </w:p>
    <w:p w:rsidR="00BA3B09" w:rsidRPr="00BA3B09" w:rsidRDefault="00BA3B09">
      <w:pPr>
        <w:widowControl w:val="0"/>
        <w:autoSpaceDE w:val="0"/>
        <w:autoSpaceDN w:val="0"/>
        <w:adjustRightInd w:val="0"/>
        <w:spacing w:after="0" w:line="240" w:lineRule="auto"/>
        <w:jc w:val="right"/>
        <w:outlineLvl w:val="0"/>
        <w:rPr>
          <w:rFonts w:ascii="Times New Roman" w:hAnsi="Times New Roman" w:cs="Times New Roman"/>
        </w:rPr>
      </w:pPr>
      <w:bookmarkStart w:id="2" w:name="Par36"/>
      <w:bookmarkEnd w:id="2"/>
      <w:r w:rsidRPr="00BA3B09">
        <w:rPr>
          <w:rFonts w:ascii="Times New Roman" w:hAnsi="Times New Roman" w:cs="Times New Roman"/>
        </w:rPr>
        <w:t>Утверждено</w:t>
      </w:r>
    </w:p>
    <w:p w:rsidR="00BA3B09" w:rsidRPr="00BA3B09" w:rsidRDefault="00BA3B09">
      <w:pPr>
        <w:widowControl w:val="0"/>
        <w:autoSpaceDE w:val="0"/>
        <w:autoSpaceDN w:val="0"/>
        <w:adjustRightInd w:val="0"/>
        <w:spacing w:after="0" w:line="240" w:lineRule="auto"/>
        <w:jc w:val="right"/>
        <w:rPr>
          <w:rFonts w:ascii="Times New Roman" w:hAnsi="Times New Roman" w:cs="Times New Roman"/>
        </w:rPr>
      </w:pPr>
      <w:r w:rsidRPr="00BA3B09">
        <w:rPr>
          <w:rFonts w:ascii="Times New Roman" w:hAnsi="Times New Roman" w:cs="Times New Roman"/>
        </w:rPr>
        <w:t>Постановлением Правительства</w:t>
      </w:r>
    </w:p>
    <w:p w:rsidR="00BA3B09" w:rsidRPr="00BA3B09" w:rsidRDefault="00BA3B09">
      <w:pPr>
        <w:widowControl w:val="0"/>
        <w:autoSpaceDE w:val="0"/>
        <w:autoSpaceDN w:val="0"/>
        <w:adjustRightInd w:val="0"/>
        <w:spacing w:after="0" w:line="240" w:lineRule="auto"/>
        <w:jc w:val="right"/>
        <w:rPr>
          <w:rFonts w:ascii="Times New Roman" w:hAnsi="Times New Roman" w:cs="Times New Roman"/>
        </w:rPr>
      </w:pPr>
      <w:r w:rsidRPr="00BA3B09">
        <w:rPr>
          <w:rFonts w:ascii="Times New Roman" w:hAnsi="Times New Roman" w:cs="Times New Roman"/>
        </w:rPr>
        <w:t>Российской Федерации</w:t>
      </w:r>
    </w:p>
    <w:p w:rsidR="00BA3B09" w:rsidRPr="00BA3B09" w:rsidRDefault="00BA3B09">
      <w:pPr>
        <w:widowControl w:val="0"/>
        <w:autoSpaceDE w:val="0"/>
        <w:autoSpaceDN w:val="0"/>
        <w:adjustRightInd w:val="0"/>
        <w:spacing w:after="0" w:line="240" w:lineRule="auto"/>
        <w:jc w:val="right"/>
        <w:rPr>
          <w:rFonts w:ascii="Times New Roman" w:hAnsi="Times New Roman" w:cs="Times New Roman"/>
        </w:rPr>
      </w:pPr>
      <w:r w:rsidRPr="00BA3B09">
        <w:rPr>
          <w:rFonts w:ascii="Times New Roman" w:hAnsi="Times New Roman" w:cs="Times New Roman"/>
        </w:rPr>
        <w:lastRenderedPageBreak/>
        <w:t>от 27 ноября 2006 г. N 719</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rPr>
          <w:rFonts w:ascii="Times New Roman" w:hAnsi="Times New Roman" w:cs="Times New Roman"/>
          <w:b/>
          <w:bCs/>
        </w:rPr>
      </w:pPr>
      <w:bookmarkStart w:id="3" w:name="Par41"/>
      <w:bookmarkEnd w:id="3"/>
      <w:r w:rsidRPr="00BA3B09">
        <w:rPr>
          <w:rFonts w:ascii="Times New Roman" w:hAnsi="Times New Roman" w:cs="Times New Roman"/>
          <w:b/>
          <w:bCs/>
        </w:rPr>
        <w:t>ПОЛОЖЕНИЕ</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b/>
          <w:bCs/>
        </w:rPr>
      </w:pPr>
      <w:r w:rsidRPr="00BA3B09">
        <w:rPr>
          <w:rFonts w:ascii="Times New Roman" w:hAnsi="Times New Roman" w:cs="Times New Roman"/>
          <w:b/>
          <w:bCs/>
        </w:rPr>
        <w:t>О ВОИНСКОМ УЧЕТЕ</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Список изменяющих документов</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(в ред. Постановлений Правительства РФ</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от 16.04.2008 </w:t>
      </w:r>
      <w:hyperlink r:id="rId19" w:history="1">
        <w:r w:rsidRPr="00BA3B09">
          <w:rPr>
            <w:rFonts w:ascii="Times New Roman" w:hAnsi="Times New Roman" w:cs="Times New Roman"/>
            <w:color w:val="0000FF"/>
          </w:rPr>
          <w:t>N 277</w:t>
        </w:r>
      </w:hyperlink>
      <w:r w:rsidRPr="00BA3B09">
        <w:rPr>
          <w:rFonts w:ascii="Times New Roman" w:hAnsi="Times New Roman" w:cs="Times New Roman"/>
        </w:rPr>
        <w:t xml:space="preserve">, от 14.02.2009 </w:t>
      </w:r>
      <w:hyperlink r:id="rId20" w:history="1">
        <w:r w:rsidRPr="00BA3B09">
          <w:rPr>
            <w:rFonts w:ascii="Times New Roman" w:hAnsi="Times New Roman" w:cs="Times New Roman"/>
            <w:color w:val="0000FF"/>
          </w:rPr>
          <w:t>N 128</w:t>
        </w:r>
      </w:hyperlink>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от 06.10.2011 </w:t>
      </w:r>
      <w:hyperlink r:id="rId21" w:history="1">
        <w:r w:rsidRPr="00BA3B09">
          <w:rPr>
            <w:rFonts w:ascii="Times New Roman" w:hAnsi="Times New Roman" w:cs="Times New Roman"/>
            <w:color w:val="0000FF"/>
          </w:rPr>
          <w:t>N 824</w:t>
        </w:r>
      </w:hyperlink>
      <w:r w:rsidRPr="00BA3B09">
        <w:rPr>
          <w:rFonts w:ascii="Times New Roman" w:hAnsi="Times New Roman" w:cs="Times New Roman"/>
        </w:rPr>
        <w:t xml:space="preserve">, от 22.03.2012 </w:t>
      </w:r>
      <w:hyperlink r:id="rId22" w:history="1">
        <w:r w:rsidRPr="00BA3B09">
          <w:rPr>
            <w:rFonts w:ascii="Times New Roman" w:hAnsi="Times New Roman" w:cs="Times New Roman"/>
            <w:color w:val="0000FF"/>
          </w:rPr>
          <w:t>N 228</w:t>
        </w:r>
      </w:hyperlink>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от 15.10.2014 </w:t>
      </w:r>
      <w:hyperlink r:id="rId23" w:history="1">
        <w:r w:rsidRPr="00BA3B09">
          <w:rPr>
            <w:rFonts w:ascii="Times New Roman" w:hAnsi="Times New Roman" w:cs="Times New Roman"/>
            <w:color w:val="0000FF"/>
          </w:rPr>
          <w:t>N 1054</w:t>
        </w:r>
      </w:hyperlink>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с изм., внесенными </w:t>
      </w:r>
      <w:hyperlink r:id="rId24" w:history="1">
        <w:r w:rsidRPr="00BA3B09">
          <w:rPr>
            <w:rFonts w:ascii="Times New Roman" w:hAnsi="Times New Roman" w:cs="Times New Roman"/>
            <w:color w:val="0000FF"/>
          </w:rPr>
          <w:t>решением</w:t>
        </w:r>
      </w:hyperlink>
      <w:r w:rsidRPr="00BA3B09">
        <w:rPr>
          <w:rFonts w:ascii="Times New Roman" w:hAnsi="Times New Roman" w:cs="Times New Roman"/>
        </w:rPr>
        <w:t xml:space="preserve"> Верховного Суда РФ</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от 31.07.2013 N АКПИ13-558)</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4" w:name="Par52"/>
      <w:bookmarkEnd w:id="4"/>
      <w:r w:rsidRPr="00BA3B09">
        <w:rPr>
          <w:rFonts w:ascii="Times New Roman" w:hAnsi="Times New Roman" w:cs="Times New Roman"/>
        </w:rPr>
        <w:t>I. ОБЩИЕ ПОЛОЖЕНИЯ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1. Настоящее положение, разработанное в соответствии с Федеральным </w:t>
      </w:r>
      <w:hyperlink r:id="rId25" w:history="1">
        <w:r w:rsidRPr="00BA3B09">
          <w:rPr>
            <w:rFonts w:ascii="Times New Roman" w:hAnsi="Times New Roman" w:cs="Times New Roman"/>
            <w:color w:val="0000FF"/>
          </w:rPr>
          <w:t>законом</w:t>
        </w:r>
      </w:hyperlink>
      <w:r w:rsidRPr="00BA3B09">
        <w:rPr>
          <w:rFonts w:ascii="Times New Roman" w:hAnsi="Times New Roman" w:cs="Times New Roman"/>
        </w:rP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3. Основными задачами воинского учета являются: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обеспечение исполнения гражданами воинской обязанности, установленной законодательством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документальное оформление сведений воинского учета о гражданах, состоящих на воинском учете;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5. Функционирование системы воинского учета обеспечивается Министерством обороны Российской Федерации, Федеральной миграционной службой, Службой внешней разведки Российской Федерации, Федеральной службой безопасности Российской Федерации, органами </w:t>
      </w:r>
      <w:r w:rsidRPr="00BA3B09">
        <w:rPr>
          <w:rFonts w:ascii="Times New Roman" w:hAnsi="Times New Roman" w:cs="Times New Roman"/>
        </w:rPr>
        <w:lastRenderedPageBreak/>
        <w:t>исполнительной власти субъектов Российской Федерации, органами местного самоуправления и организациями.</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26"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7. Персональный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военными комиссариатами.</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27"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22.03.2012 N 228)</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За состояние воинского учета отвечают военные комиссары.</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28" w:history="1">
        <w:r w:rsidRPr="00BA3B09">
          <w:rPr>
            <w:rFonts w:ascii="Times New Roman" w:hAnsi="Times New Roman" w:cs="Times New Roman"/>
            <w:color w:val="0000FF"/>
          </w:rPr>
          <w:t>методическими рекомендациями</w:t>
        </w:r>
      </w:hyperlink>
      <w:r w:rsidRPr="00BA3B09">
        <w:rPr>
          <w:rFonts w:ascii="Times New Roman" w:hAnsi="Times New Roman" w:cs="Times New Roman"/>
        </w:rP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29"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22.03.2012 N 228)</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9. Воинский учет граждан по месту их работы осуществляется организациями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За состояние воинского учета, осуществляемого организациями, отвечают руководители этих организаций.</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bookmarkStart w:id="5" w:name="Par77"/>
      <w:bookmarkEnd w:id="5"/>
      <w:r w:rsidRPr="00BA3B09">
        <w:rPr>
          <w:rFonts w:ascii="Times New Roman" w:hAnsi="Times New Roman" w:cs="Times New Roman"/>
        </w:rPr>
        <w:t>10. Число работников, осуществляющих воинский учет в военных комиссариатах, определяется с учетом следующих норм:</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1 работник - при наличии на воинском учете до 1500 граждан;</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1 работник на каждые последующие 1500 граждан, состоящих на воинском учете.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11. Число работников, осуществляющих воинский учет в органах местного самоуправления, определяется с учетом следующих норм:</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1 работник, выполняющий обязанности по совместительству, - при наличии на воинском учете менее 500 граждан;</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1 освобожденный работник - при наличии на воинском учете от 500 до 1000 граждан;</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1 освобожденный работник на каждую последующую 1000 граждан, состоящих на воинском учете.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bookmarkStart w:id="6" w:name="Par84"/>
      <w:bookmarkEnd w:id="6"/>
      <w:r w:rsidRPr="00BA3B09">
        <w:rPr>
          <w:rFonts w:ascii="Times New Roman" w:hAnsi="Times New Roman" w:cs="Times New Roman"/>
        </w:rPr>
        <w:t>12. Число работников, осуществляющих воинский учет в организациях, определяется с учетом следующих норм:</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1 работник, выполняющий обязанности по совместительству, - при наличии на воинском учете менее 500 граждан;</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1 освобожденный работник - при наличии на воинском учете от 500 до 2000 граждан;</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2 освобожденных работника - при наличии на воинском учете от 2000 до 4000 граждан;</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1 освобожденный работник на каждые последующие 3000 граждан, состоящих на воинском учете.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w:t>
      </w:r>
      <w:hyperlink w:anchor="Par77" w:history="1">
        <w:r w:rsidRPr="00BA3B09">
          <w:rPr>
            <w:rFonts w:ascii="Times New Roman" w:hAnsi="Times New Roman" w:cs="Times New Roman"/>
            <w:color w:val="0000FF"/>
          </w:rPr>
          <w:t>пунктах 10</w:t>
        </w:r>
      </w:hyperlink>
      <w:r w:rsidRPr="00BA3B09">
        <w:rPr>
          <w:rFonts w:ascii="Times New Roman" w:hAnsi="Times New Roman" w:cs="Times New Roman"/>
        </w:rPr>
        <w:t xml:space="preserve"> - </w:t>
      </w:r>
      <w:hyperlink w:anchor="Par84" w:history="1">
        <w:r w:rsidRPr="00BA3B09">
          <w:rPr>
            <w:rFonts w:ascii="Times New Roman" w:hAnsi="Times New Roman" w:cs="Times New Roman"/>
            <w:color w:val="0000FF"/>
          </w:rPr>
          <w:t>12</w:t>
        </w:r>
      </w:hyperlink>
      <w:r w:rsidRPr="00BA3B09">
        <w:rPr>
          <w:rFonts w:ascii="Times New Roman" w:hAnsi="Times New Roman" w:cs="Times New Roman"/>
        </w:rPr>
        <w:t xml:space="preserve"> настоящего Положения.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lastRenderedPageBreak/>
        <w:t>14. Воинскому учету в военных комиссариатах, органах местного самоуправления и организациях подлежат:</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граждане мужского пола в возрасте от 18 до 27 лет, обязанные состоять на воинском учете и не пребывающие в запасе (далее - призывники);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граждане, пребывающие в запасе (далее - военнообязанные):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мужского пола, пребывающие в запасе;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уволенные с военной службы с зачислением в запас Вооруженных Сил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30"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15.10.2014 N 1054)</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не прошедшие военную службу в связи с освобождением от призыва на военную службу;</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уволенные с военной службы без постановки на воинский учет и в последующем поставленные на воинский учет в военных комиссариатах;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прошедшие альтернативную гражданскую службу;</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женского пола, имеющие военно-учетные специальности согласно </w:t>
      </w:r>
      <w:hyperlink w:anchor="Par307" w:history="1">
        <w:r w:rsidRPr="00BA3B09">
          <w:rPr>
            <w:rFonts w:ascii="Times New Roman" w:hAnsi="Times New Roman" w:cs="Times New Roman"/>
            <w:color w:val="0000FF"/>
          </w:rPr>
          <w:t>приложению</w:t>
        </w:r>
      </w:hyperlink>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15. Не подлежат воинскому учету в военных комиссариатах, органах местного самоуправления и организациях граждане: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а) освобожденные от исполнения воинской обязанности в соответствии с Федеральным </w:t>
      </w:r>
      <w:hyperlink r:id="rId31" w:history="1">
        <w:r w:rsidRPr="00BA3B09">
          <w:rPr>
            <w:rFonts w:ascii="Times New Roman" w:hAnsi="Times New Roman" w:cs="Times New Roman"/>
            <w:color w:val="0000FF"/>
          </w:rPr>
          <w:t>законом</w:t>
        </w:r>
      </w:hyperlink>
      <w:r w:rsidRPr="00BA3B09">
        <w:rPr>
          <w:rFonts w:ascii="Times New Roman" w:hAnsi="Times New Roman" w:cs="Times New Roman"/>
        </w:rPr>
        <w:t xml:space="preserve"> "О воинской обязанности и военной службе";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проходящие военную службу;</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32"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22.03.2012 N 228)</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отбывающие наказание в виде лишения свободы;</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женского пола, не имеющие военно-учетной специальности;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д) постоянно проживающие за пределами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16. Воинский учет военнообязанных подразделяется на общий и специальный.</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Остальные военнообязанные состоят на общем воинском учете.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7" w:name="Par116"/>
      <w:bookmarkEnd w:id="7"/>
      <w:r w:rsidRPr="00BA3B09">
        <w:rPr>
          <w:rFonts w:ascii="Times New Roman" w:hAnsi="Times New Roman" w:cs="Times New Roman"/>
        </w:rPr>
        <w:t>II. ПОРЯДОК ОСУЩЕСТВЛЕНИЯ ПЕРВИЧНОГО ВОИНСКОГО УЧЕТА</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В ОРГАНАХ МЕСТНОГО САМОУПРАВЛЕНИЯ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17. Первичный воинский учет органами местного самоуправления осуществляется по документам первичного воинского учета: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для призывников - по учетным картам призывников;</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для прапорщиков, мичманов, старшин, сержантов, солдат и матросов запаса - по алфавитным карточкам и учетным карточкам;</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для офицеров запаса - по карточкам первичного учета.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18. Документы первичного воинского учета заполняются на основании следующих документов:</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удостоверение гражданина, подлежащего призыву на военную службу, - для призывников;</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военный билет (временное удостоверение, выданное взамен военного билета) &lt;*&gt; - для военнообязанных.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19. Документы первичного воинского учета должны содержать следующие сведения о гражданах: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фамилия, имя и отчество;</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дата рождения;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место жительства;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семейное положение;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д) образование;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е) место работы;</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ж) годность к военной службе по состоянию здоровья;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з) основные антропометрические данные;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и) наличие военно-учетных и гражданских специальностей;</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к) наличие первого спортивного разряда или спортивного звания;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м) наличие отсрочки от призыва на военную службу у призывника с указанием нормы Федерального </w:t>
      </w:r>
      <w:hyperlink r:id="rId33" w:history="1">
        <w:r w:rsidRPr="00BA3B09">
          <w:rPr>
            <w:rFonts w:ascii="Times New Roman" w:hAnsi="Times New Roman" w:cs="Times New Roman"/>
            <w:color w:val="0000FF"/>
          </w:rPr>
          <w:t>закона</w:t>
        </w:r>
      </w:hyperlink>
      <w:r w:rsidRPr="00BA3B09">
        <w:rPr>
          <w:rFonts w:ascii="Times New Roman" w:hAnsi="Times New Roman" w:cs="Times New Roman"/>
        </w:rP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34" w:history="1">
        <w:r w:rsidRPr="00BA3B09">
          <w:rPr>
            <w:rFonts w:ascii="Times New Roman" w:hAnsi="Times New Roman" w:cs="Times New Roman"/>
            <w:color w:val="0000FF"/>
          </w:rPr>
          <w:t>законом</w:t>
        </w:r>
      </w:hyperlink>
      <w:r w:rsidRPr="00BA3B09">
        <w:rPr>
          <w:rFonts w:ascii="Times New Roman" w:hAnsi="Times New Roman" w:cs="Times New Roman"/>
        </w:rPr>
        <w:t xml:space="preserve"> "О воинской обязанности и военной службе".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ведут учет организаций, находящихся на их территории, и контролируют ведение в них воинского учета;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23. В целях организации и обеспечения постановки граждан на воинский учет органы местного самоуправления и их должностные лица: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35"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делают отметки о постановке граждан на воинский учет в карточках регистрации или домовых книгах.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24. В целях организации и обеспечения снятия граждан с воинского учета органы местного самоуправления и их должностные лица: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36" w:history="1">
        <w:r w:rsidRPr="00BA3B09">
          <w:rPr>
            <w:rFonts w:ascii="Times New Roman" w:hAnsi="Times New Roman" w:cs="Times New Roman"/>
            <w:color w:val="0000FF"/>
          </w:rPr>
          <w:t>порядке</w:t>
        </w:r>
      </w:hyperlink>
      <w:r w:rsidRPr="00BA3B09">
        <w:rPr>
          <w:rFonts w:ascii="Times New Roman" w:hAnsi="Times New Roman" w:cs="Times New Roman"/>
        </w:rPr>
        <w:t>, определяемом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8" w:name="Par168"/>
      <w:bookmarkEnd w:id="8"/>
      <w:r w:rsidRPr="00BA3B09">
        <w:rPr>
          <w:rFonts w:ascii="Times New Roman" w:hAnsi="Times New Roman" w:cs="Times New Roman"/>
        </w:rPr>
        <w:t>III. ПОРЯДОК ОСУЩЕСТВЛЕНИЯ ВОИНСКОГО УЧЕТА В ОРГАНИЗАЦИЯХ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bookmarkStart w:id="9" w:name="Par170"/>
      <w:bookmarkEnd w:id="9"/>
      <w:r w:rsidRPr="00BA3B09">
        <w:rPr>
          <w:rFonts w:ascii="Times New Roman" w:hAnsi="Times New Roman" w:cs="Times New Roman"/>
        </w:rPr>
        <w:t xml:space="preserve">27. Воинский учет граждан в организациях осуществляется по личным карточкам работников (форма N Т-2, </w:t>
      </w:r>
      <w:hyperlink r:id="rId37" w:history="1">
        <w:r w:rsidRPr="00BA3B09">
          <w:rPr>
            <w:rFonts w:ascii="Times New Roman" w:hAnsi="Times New Roman" w:cs="Times New Roman"/>
            <w:color w:val="0000FF"/>
          </w:rPr>
          <w:t>раздел 2</w:t>
        </w:r>
      </w:hyperlink>
      <w:r w:rsidRPr="00BA3B09">
        <w:rPr>
          <w:rFonts w:ascii="Times New Roman" w:hAnsi="Times New Roman" w:cs="Times New Roman"/>
        </w:rPr>
        <w:t xml:space="preserve">) и (или) личным карточкам государственных (муниципальных) служащих (форма N Т-2 ГС (МС), </w:t>
      </w:r>
      <w:hyperlink r:id="rId38" w:history="1">
        <w:r w:rsidRPr="00BA3B09">
          <w:rPr>
            <w:rFonts w:ascii="Times New Roman" w:hAnsi="Times New Roman" w:cs="Times New Roman"/>
            <w:color w:val="0000FF"/>
          </w:rPr>
          <w:t>раздел 2</w:t>
        </w:r>
      </w:hyperlink>
      <w:r w:rsidRPr="00BA3B09">
        <w:rPr>
          <w:rFonts w:ascii="Times New Roman" w:hAnsi="Times New Roman" w:cs="Times New Roman"/>
        </w:rPr>
        <w:t>), утвержденным в установленном порядке (далее - личные карточки).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28. Документами воинского учета, на основании которых ведется воинский учет и заполняются документы, указанные в </w:t>
      </w:r>
      <w:hyperlink w:anchor="Par170" w:history="1">
        <w:r w:rsidRPr="00BA3B09">
          <w:rPr>
            <w:rFonts w:ascii="Times New Roman" w:hAnsi="Times New Roman" w:cs="Times New Roman"/>
            <w:color w:val="0000FF"/>
          </w:rPr>
          <w:t>пункте 27</w:t>
        </w:r>
      </w:hyperlink>
      <w:r w:rsidRPr="00BA3B09">
        <w:rPr>
          <w:rFonts w:ascii="Times New Roman" w:hAnsi="Times New Roman" w:cs="Times New Roman"/>
        </w:rPr>
        <w:t xml:space="preserve"> настоящего Положения, являются: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удостоверение гражданина, подлежащего призыву на военную службу, - для призывников;</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военный билет (временное удостоверение, выданное взамен военного билета) - для военнообязанных.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29. При осуществлении воинского учета организации исполняют обязанности в соответствии с Федеральным </w:t>
      </w:r>
      <w:hyperlink r:id="rId39" w:history="1">
        <w:r w:rsidRPr="00BA3B09">
          <w:rPr>
            <w:rFonts w:ascii="Times New Roman" w:hAnsi="Times New Roman" w:cs="Times New Roman"/>
            <w:color w:val="0000FF"/>
          </w:rPr>
          <w:t>законом</w:t>
        </w:r>
      </w:hyperlink>
      <w:r w:rsidRPr="00BA3B09">
        <w:rPr>
          <w:rFonts w:ascii="Times New Roman" w:hAnsi="Times New Roman" w:cs="Times New Roman"/>
        </w:rPr>
        <w:t xml:space="preserve"> "О воинской обязанности и военной службе".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30. В целях обеспечения постановки граждан на воинский учет по месту работы работники, осуществляющие воинский учет в организациях: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запаса при наличии в военных билетах отметок о вручении мобилизационного предписания), жетонов с личными номерами Вооруженных Сил Российской Федерации (для военнообязанных при наличии в военном билете отметки о вручении жетона);</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40"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41"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31.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определяют граждан, подлежащих постановке на воинский учет по месту работы и (или) по месту жительства, и принимают необходимые меры к постановке их на воинский учет;</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ведут и хранят личные карточки граждан, поставленных на воинский учет, в порядке, определяемом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32.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Постановлений Правительства РФ от 16.04.2008 </w:t>
      </w:r>
      <w:hyperlink r:id="rId42" w:history="1">
        <w:r w:rsidRPr="00BA3B09">
          <w:rPr>
            <w:rFonts w:ascii="Times New Roman" w:hAnsi="Times New Roman" w:cs="Times New Roman"/>
            <w:color w:val="0000FF"/>
          </w:rPr>
          <w:t>N 277</w:t>
        </w:r>
      </w:hyperlink>
      <w:r w:rsidRPr="00BA3B09">
        <w:rPr>
          <w:rFonts w:ascii="Times New Roman" w:hAnsi="Times New Roman" w:cs="Times New Roman"/>
        </w:rPr>
        <w:t xml:space="preserve">, от 15.10.2014 </w:t>
      </w:r>
      <w:hyperlink r:id="rId43" w:history="1">
        <w:r w:rsidRPr="00BA3B09">
          <w:rPr>
            <w:rFonts w:ascii="Times New Roman" w:hAnsi="Times New Roman" w:cs="Times New Roman"/>
            <w:color w:val="0000FF"/>
          </w:rPr>
          <w:t>N 1054</w:t>
        </w:r>
      </w:hyperlink>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д) сверяют не реже 1 раза в год в порядке, определяемом Министерством обороны Российской Федерации,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сообщают об указанных изменениях в военные комиссариаты;</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44"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и органами местного самоуправления в </w:t>
      </w:r>
      <w:hyperlink r:id="rId45" w:history="1">
        <w:r w:rsidRPr="00BA3B09">
          <w:rPr>
            <w:rFonts w:ascii="Times New Roman" w:hAnsi="Times New Roman" w:cs="Times New Roman"/>
            <w:color w:val="0000FF"/>
          </w:rPr>
          <w:t>порядке</w:t>
        </w:r>
      </w:hyperlink>
      <w:r w:rsidRPr="00BA3B09">
        <w:rPr>
          <w:rFonts w:ascii="Times New Roman" w:hAnsi="Times New Roman" w:cs="Times New Roman"/>
        </w:rPr>
        <w:t>, определяемом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10" w:name="Par198"/>
      <w:bookmarkEnd w:id="10"/>
      <w:r w:rsidRPr="00BA3B09">
        <w:rPr>
          <w:rFonts w:ascii="Times New Roman" w:hAnsi="Times New Roman" w:cs="Times New Roman"/>
        </w:rPr>
        <w:t>IV. ОСОБЕННОСТИ ПЕРВОНАЧАЛЬНОЙ ПОСТАНОВКИ ГРАЖДАН</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НА ВОИНСКИЙ УЧЕТ</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34. 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11" w:name="Par206"/>
      <w:bookmarkEnd w:id="11"/>
      <w:r w:rsidRPr="00BA3B09">
        <w:rPr>
          <w:rFonts w:ascii="Times New Roman" w:hAnsi="Times New Roman" w:cs="Times New Roman"/>
        </w:rPr>
        <w:t>V. ПОРЯДОК И ОСОБЕННОСТИ ВОИНСКОГО</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УЧЕТА ГРАЖДАН, ПРОХОДЯЩИХ СЛУЖБУ В ОРГАНАХ ВНУТРЕННИХ ДЕЛ,</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ГОСУДАРСТВЕННОЙ ПРОТИВОПОЖАРНОЙ СЛУЖБЕ, УЧРЕЖДЕНИЯХ</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И ОРГАНАХ УГОЛОВНО-ИСПОЛНИТЕЛЬНОЙ СИСТЕМЫ, ОРГАНАХ</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ПО КОНТРОЛЮ ЗА ОБОРОТОМ НАРКОТИЧЕСКИХ</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СРЕДСТВ И ПСИХОТРОПНЫХ ВЕЩЕСТВ</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35. Воинский учет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осуществляется военными комиссариатами по месту жительства или месту пребывания указанных граждан. В указанных органах и учреждениях воинский учет граждан осуществляется в порядке, определяемом настоящим Положением применительно к организациям.</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46"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Снятие с общего воинского учета и зачисление на специальный воинский учет граждан, поступивших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органов и учреждений, направляемым в военные комиссариаты по месту жительства или месту пребывания граждан, с приложением именных списков.</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47"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Постановлений Правительства РФ от 14.02.2009 </w:t>
      </w:r>
      <w:hyperlink r:id="rId48" w:history="1">
        <w:r w:rsidRPr="00BA3B09">
          <w:rPr>
            <w:rFonts w:ascii="Times New Roman" w:hAnsi="Times New Roman" w:cs="Times New Roman"/>
            <w:color w:val="0000FF"/>
          </w:rPr>
          <w:t>N 128</w:t>
        </w:r>
      </w:hyperlink>
      <w:r w:rsidRPr="00BA3B09">
        <w:rPr>
          <w:rFonts w:ascii="Times New Roman" w:hAnsi="Times New Roman" w:cs="Times New Roman"/>
        </w:rPr>
        <w:t xml:space="preserve">, от 06.10.2011 </w:t>
      </w:r>
      <w:hyperlink r:id="rId49" w:history="1">
        <w:r w:rsidRPr="00BA3B09">
          <w:rPr>
            <w:rFonts w:ascii="Times New Roman" w:hAnsi="Times New Roman" w:cs="Times New Roman"/>
            <w:color w:val="0000FF"/>
          </w:rPr>
          <w:t>N 824</w:t>
        </w:r>
      </w:hyperlink>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36. Документы воинского учета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При увольнении граждан со службы органы внутренних дел, Государственная противопожарная служба, учреждения и органы уголовно-исполнительной системы, органы по контролю за оборотом наркотических средств и психотропных веществ письменно извещают военные комиссариаты по месту жительства или месту пребывания граждан об этом с указанием основания увольнения.</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50"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37. Руководители соответствующих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представляют ежегодно, до 1 октября, в военные комиссариаты по месту жительства призывников документы, подтверждающие прохождение ими службы в этих органах, а также обучение в образовательных организациях указанных органов.</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51"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15.10.2014 N 1054)</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38. Контроль за осуществлением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возлагается на органы военного управления Вооруженных Сил Российской Федерации и военные комиссариаты.</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12" w:name="Par227"/>
      <w:bookmarkEnd w:id="12"/>
      <w:r w:rsidRPr="00BA3B09">
        <w:rPr>
          <w:rFonts w:ascii="Times New Roman" w:hAnsi="Times New Roman" w:cs="Times New Roman"/>
        </w:rPr>
        <w:t>VI. ОСОБЕННОСТИ ВОИНСКОГО УЧЕТА ГРАЖДАН ПО МЕСТУ</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ИХ ПРЕБЫВАНИЯ, А ТАКЖЕ ГРАЖДАН, РАБОТАЮЩИХ</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В ОТДАЛЕННЫХ МЕСТНОСТЯХ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39. Воинский учет граждан по месту их пребывания (на срок более 3 месяцев)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52"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22.03.2012 N 228)</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53"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удостоверение гражданина, подлежащего призыву на военную службу,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rsidRPr="00BA3B09">
        <w:rPr>
          <w:rFonts w:ascii="Times New Roman" w:hAnsi="Times New Roman" w:cs="Times New Roman"/>
        </w:rPr>
        <w:t>гидрометеослужбы</w:t>
      </w:r>
      <w:proofErr w:type="spellEnd"/>
      <w:r w:rsidRPr="00BA3B09">
        <w:rPr>
          <w:rFonts w:ascii="Times New Roman" w:hAnsi="Times New Roman" w:cs="Times New Roman"/>
        </w:rPr>
        <w:t xml:space="preserve"> и арктических </w:t>
      </w:r>
      <w:proofErr w:type="spellStart"/>
      <w:r w:rsidRPr="00BA3B09">
        <w:rPr>
          <w:rFonts w:ascii="Times New Roman" w:hAnsi="Times New Roman" w:cs="Times New Roman"/>
        </w:rPr>
        <w:t>радиометеоцентров</w:t>
      </w:r>
      <w:proofErr w:type="spellEnd"/>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rsidRPr="00BA3B09">
        <w:rPr>
          <w:rFonts w:ascii="Times New Roman" w:hAnsi="Times New Roman" w:cs="Times New Roman"/>
        </w:rPr>
        <w:t>лесо</w:t>
      </w:r>
      <w:proofErr w:type="spellEnd"/>
      <w:r w:rsidRPr="00BA3B09">
        <w:rPr>
          <w:rFonts w:ascii="Times New Roman" w:hAnsi="Times New Roman" w:cs="Times New Roman"/>
        </w:rPr>
        <w:t>-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13" w:name="Par243"/>
      <w:bookmarkEnd w:id="13"/>
      <w:r w:rsidRPr="00BA3B09">
        <w:rPr>
          <w:rFonts w:ascii="Times New Roman" w:hAnsi="Times New Roman" w:cs="Times New Roman"/>
        </w:rPr>
        <w:t>VII. ОСОБЕННОСТИ ОБЕСПЕЧЕНИЯ ФУНКЦИОНИРОВАНИЯ</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СИСТЕМЫ ВОИНСКОГО УЧЕТА ТЕРРИТОРИАЛЬНЫМИ ОРГАНАМИ</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ФЕДЕРАЛЬНОЙ МИГРАЦИОННОЙ СЛУЖБЫ</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(в ред. </w:t>
      </w:r>
      <w:hyperlink r:id="rId54"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46. Территориальные органы Федеральной миграционной службы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55"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этих целях должностные лица территориальных органов Федеральной миграционной службы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56"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47. Порядок организации совместной работы территориальных органов Федеральной миграционной службы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Федеральной миграционной службой.</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(п. 47 в ред. </w:t>
      </w:r>
      <w:hyperlink r:id="rId57"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14" w:name="Par256"/>
      <w:bookmarkEnd w:id="14"/>
      <w:r w:rsidRPr="00BA3B09">
        <w:rPr>
          <w:rFonts w:ascii="Times New Roman" w:hAnsi="Times New Roman" w:cs="Times New Roman"/>
        </w:rPr>
        <w:t>VIII. ДОКУМЕНТЫ ВОИНСКОГО УЧЕТА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48. Документы воинского учета должны содержать сведения о гражданах, предусмотренные Федеральным </w:t>
      </w:r>
      <w:hyperlink r:id="rId58" w:history="1">
        <w:r w:rsidRPr="00BA3B09">
          <w:rPr>
            <w:rFonts w:ascii="Times New Roman" w:hAnsi="Times New Roman" w:cs="Times New Roman"/>
            <w:color w:val="0000FF"/>
          </w:rPr>
          <w:t>законом</w:t>
        </w:r>
      </w:hyperlink>
      <w:r w:rsidRPr="00BA3B09">
        <w:rPr>
          <w:rFonts w:ascii="Times New Roman" w:hAnsi="Times New Roman" w:cs="Times New Roman"/>
        </w:rPr>
        <w:t xml:space="preserve"> "О воинской обязанности и военной службе".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Бланки военных билетов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Обеспечение указанными бланками управлений кадров и штабов военных округов (Балтийского флота) осуществляется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49. В паспортах граждан Российской Федерации военными комиссариатами и территориальными органами Федеральной миграционной службы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59"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15" w:name="Par266"/>
      <w:bookmarkEnd w:id="15"/>
      <w:r w:rsidRPr="00BA3B09">
        <w:rPr>
          <w:rFonts w:ascii="Times New Roman" w:hAnsi="Times New Roman" w:cs="Times New Roman"/>
        </w:rPr>
        <w:t>IX. ОБЯЗАННОСТИ ГРАЖДАН ПО ВОИНСКОМУ УЧЕТУ</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50. Граждане, подлежащие воинскому учету, обязаны:</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а) состоять на воинском учете по месту жительства или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60"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61"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rsidR="00BA3B09" w:rsidRPr="00BA3B09" w:rsidRDefault="00BA3B0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BA3B09">
        <w:rPr>
          <w:rFonts w:ascii="Times New Roman" w:hAnsi="Times New Roman" w:cs="Times New Roman"/>
        </w:rPr>
        <w:t>КонсультантПлюс</w:t>
      </w:r>
      <w:proofErr w:type="spellEnd"/>
      <w:r w:rsidRPr="00BA3B09">
        <w:rPr>
          <w:rFonts w:ascii="Times New Roman" w:hAnsi="Times New Roman" w:cs="Times New Roman"/>
        </w:rPr>
        <w:t>: примечание.</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Подпункт "г" пункта 50 признан недействующим </w:t>
      </w:r>
      <w:hyperlink r:id="rId62" w:history="1">
        <w:r w:rsidRPr="00BA3B09">
          <w:rPr>
            <w:rFonts w:ascii="Times New Roman" w:hAnsi="Times New Roman" w:cs="Times New Roman"/>
            <w:color w:val="0000FF"/>
          </w:rPr>
          <w:t>решением</w:t>
        </w:r>
      </w:hyperlink>
      <w:r w:rsidRPr="00BA3B09">
        <w:rPr>
          <w:rFonts w:ascii="Times New Roman" w:hAnsi="Times New Roman" w:cs="Times New Roman"/>
        </w:rPr>
        <w:t xml:space="preserve"> Верховного Суда РФ от 31.07.2013 N АКПИ13-558 в части, устанавливающей обязанность граждан, подлежащих воинскому учету, сообщать в 2-недельный срок в военный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63" w:history="1">
        <w:r w:rsidRPr="00BA3B09">
          <w:rPr>
            <w:rFonts w:ascii="Times New Roman" w:hAnsi="Times New Roman" w:cs="Times New Roman"/>
            <w:color w:val="0000FF"/>
          </w:rPr>
          <w:t>Определением</w:t>
        </w:r>
      </w:hyperlink>
      <w:r w:rsidRPr="00BA3B09">
        <w:rPr>
          <w:rFonts w:ascii="Times New Roman" w:hAnsi="Times New Roman" w:cs="Times New Roman"/>
        </w:rPr>
        <w:t xml:space="preserve"> Верховного Суда РФ от 31.10.2013 N АПЛ13-450 указанное решение оставлено без изменения.</w:t>
      </w:r>
    </w:p>
    <w:p w:rsidR="00BA3B09" w:rsidRPr="00BA3B09" w:rsidRDefault="00BA3B0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 сообщать в 2-недельный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д) 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64"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51. 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осуществляющий воинский учет, по месту жительства.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52. Граждане, получившие мобилизационные предписания или повестки военного комиссариата, обязаны выполнять изложенные в них требования.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 пребывания.</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65"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53.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BA3B09" w:rsidRPr="00BA3B09" w:rsidRDefault="00BA3B09">
      <w:pPr>
        <w:widowControl w:val="0"/>
        <w:autoSpaceDE w:val="0"/>
        <w:autoSpaceDN w:val="0"/>
        <w:adjustRightInd w:val="0"/>
        <w:spacing w:after="0" w:line="240" w:lineRule="auto"/>
        <w:jc w:val="both"/>
        <w:rPr>
          <w:rFonts w:ascii="Times New Roman" w:hAnsi="Times New Roman" w:cs="Times New Roman"/>
        </w:rPr>
      </w:pPr>
      <w:r w:rsidRPr="00BA3B09">
        <w:rPr>
          <w:rFonts w:ascii="Times New Roman" w:hAnsi="Times New Roman" w:cs="Times New Roman"/>
        </w:rPr>
        <w:t xml:space="preserve">(в ред. </w:t>
      </w:r>
      <w:hyperlink r:id="rId66"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16.04.2008 N 277)</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16" w:name="Par290"/>
      <w:bookmarkEnd w:id="16"/>
      <w:r w:rsidRPr="00BA3B09">
        <w:rPr>
          <w:rFonts w:ascii="Times New Roman" w:hAnsi="Times New Roman" w:cs="Times New Roman"/>
        </w:rPr>
        <w:t>X. ОТВЕТСТВЕННОСТЬ ГРАЖДАН И ДОЛЖНОСТНЫХ ЛИЦ</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ЗА НЕИСПОЛНЕНИЕ ОБЯЗАННОСТЕЙ ПО ВОИНСКОМУ УЧЕТУ</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54. Граждане и должностные лица, виновные в неисполнении обязанностей по воинскому учету, несут ответственность в соответствии с </w:t>
      </w:r>
      <w:hyperlink r:id="rId67" w:history="1">
        <w:r w:rsidRPr="00BA3B09">
          <w:rPr>
            <w:rFonts w:ascii="Times New Roman" w:hAnsi="Times New Roman" w:cs="Times New Roman"/>
            <w:color w:val="0000FF"/>
          </w:rPr>
          <w:t>законодательством</w:t>
        </w:r>
      </w:hyperlink>
      <w:r w:rsidRPr="00BA3B09">
        <w:rPr>
          <w:rFonts w:ascii="Times New Roman" w:hAnsi="Times New Roman" w:cs="Times New Roman"/>
        </w:rPr>
        <w:t xml:space="preserve">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1"/>
        <w:rPr>
          <w:rFonts w:ascii="Times New Roman" w:hAnsi="Times New Roman" w:cs="Times New Roman"/>
        </w:rPr>
      </w:pPr>
      <w:bookmarkStart w:id="17" w:name="Par295"/>
      <w:bookmarkEnd w:id="17"/>
      <w:r w:rsidRPr="00BA3B09">
        <w:rPr>
          <w:rFonts w:ascii="Times New Roman" w:hAnsi="Times New Roman" w:cs="Times New Roman"/>
        </w:rPr>
        <w:t>XI. СТИМУЛИРОВАНИЕ ВОИНСКОГО УЧЕТА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w:t>
      </w:r>
      <w:hyperlink r:id="rId68" w:history="1">
        <w:r w:rsidRPr="00BA3B09">
          <w:rPr>
            <w:rFonts w:ascii="Times New Roman" w:hAnsi="Times New Roman" w:cs="Times New Roman"/>
            <w:color w:val="0000FF"/>
          </w:rPr>
          <w:t>порядком</w:t>
        </w:r>
      </w:hyperlink>
      <w:r w:rsidRPr="00BA3B09">
        <w:rPr>
          <w:rFonts w:ascii="Times New Roman" w:hAnsi="Times New Roman" w:cs="Times New Roman"/>
        </w:rPr>
        <w:t>, определяемым Министерством обороны Российской Федерации.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right"/>
        <w:outlineLvl w:val="1"/>
        <w:rPr>
          <w:rFonts w:ascii="Times New Roman" w:hAnsi="Times New Roman" w:cs="Times New Roman"/>
        </w:rPr>
      </w:pPr>
      <w:bookmarkStart w:id="18" w:name="Par303"/>
      <w:bookmarkEnd w:id="18"/>
      <w:r w:rsidRPr="00BA3B09">
        <w:rPr>
          <w:rFonts w:ascii="Times New Roman" w:hAnsi="Times New Roman" w:cs="Times New Roman"/>
        </w:rPr>
        <w:t>Приложение</w:t>
      </w:r>
    </w:p>
    <w:p w:rsidR="00BA3B09" w:rsidRPr="00BA3B09" w:rsidRDefault="00BA3B09">
      <w:pPr>
        <w:widowControl w:val="0"/>
        <w:autoSpaceDE w:val="0"/>
        <w:autoSpaceDN w:val="0"/>
        <w:adjustRightInd w:val="0"/>
        <w:spacing w:after="0" w:line="240" w:lineRule="auto"/>
        <w:jc w:val="right"/>
        <w:rPr>
          <w:rFonts w:ascii="Times New Roman" w:hAnsi="Times New Roman" w:cs="Times New Roman"/>
        </w:rPr>
      </w:pPr>
      <w:r w:rsidRPr="00BA3B09">
        <w:rPr>
          <w:rFonts w:ascii="Times New Roman" w:hAnsi="Times New Roman" w:cs="Times New Roman"/>
        </w:rPr>
        <w:t>к Положению</w:t>
      </w:r>
    </w:p>
    <w:p w:rsidR="00BA3B09" w:rsidRPr="00BA3B09" w:rsidRDefault="00BA3B09">
      <w:pPr>
        <w:widowControl w:val="0"/>
        <w:autoSpaceDE w:val="0"/>
        <w:autoSpaceDN w:val="0"/>
        <w:adjustRightInd w:val="0"/>
        <w:spacing w:after="0" w:line="240" w:lineRule="auto"/>
        <w:jc w:val="right"/>
        <w:rPr>
          <w:rFonts w:ascii="Times New Roman" w:hAnsi="Times New Roman" w:cs="Times New Roman"/>
        </w:rPr>
      </w:pPr>
      <w:r w:rsidRPr="00BA3B09">
        <w:rPr>
          <w:rFonts w:ascii="Times New Roman" w:hAnsi="Times New Roman" w:cs="Times New Roman"/>
        </w:rPr>
        <w:t>о воинском учете</w:t>
      </w:r>
    </w:p>
    <w:p w:rsidR="00BA3B09" w:rsidRPr="00BA3B09" w:rsidRDefault="00BA3B09">
      <w:pPr>
        <w:widowControl w:val="0"/>
        <w:autoSpaceDE w:val="0"/>
        <w:autoSpaceDN w:val="0"/>
        <w:adjustRightInd w:val="0"/>
        <w:spacing w:after="0" w:line="240" w:lineRule="auto"/>
        <w:jc w:val="right"/>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bookmarkStart w:id="19" w:name="Par307"/>
      <w:bookmarkEnd w:id="19"/>
      <w:r w:rsidRPr="00BA3B09">
        <w:rPr>
          <w:rFonts w:ascii="Times New Roman" w:hAnsi="Times New Roman" w:cs="Times New Roman"/>
        </w:rPr>
        <w:t>ПЕРЕЧЕНЬ</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ВОЕННО-УЧЕТНЫХ СПЕЦИАЛЬНОСТЕЙ, А ТАКЖЕ ПРОФЕССИЙ,</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СПЕЦИАЛЬНОСТЕЙ, ПРИ НАЛИЧИИ КОТОРЫХ ГРАЖДАНЕ ЖЕНСКОГО ПОЛА</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ПОЛУЧАЮТ ВОЕННО-УЧЕТНЫЕ СПЕЦИАЛЬНОСТИ И ПОДЛЕЖАТ</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ПОСТАНОВКЕ НА ВОИНСКИЙ УЧЕТ</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Список изменяющих документов</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(в ред. </w:t>
      </w:r>
      <w:hyperlink r:id="rId69"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15.10.2014 N 1054)</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2"/>
        <w:rPr>
          <w:rFonts w:ascii="Times New Roman" w:hAnsi="Times New Roman" w:cs="Times New Roman"/>
        </w:rPr>
      </w:pPr>
      <w:bookmarkStart w:id="20" w:name="Par316"/>
      <w:bookmarkEnd w:id="20"/>
      <w:r w:rsidRPr="00BA3B09">
        <w:rPr>
          <w:rFonts w:ascii="Times New Roman" w:hAnsi="Times New Roman" w:cs="Times New Roman"/>
        </w:rPr>
        <w:t>I. Военно-учетные специальности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 </w:t>
      </w:r>
      <w:hyperlink r:id="rId70" w:history="1">
        <w:r w:rsidRPr="00BA3B09">
          <w:rPr>
            <w:rFonts w:ascii="Times New Roman" w:hAnsi="Times New Roman" w:cs="Times New Roman"/>
            <w:color w:val="0000FF"/>
          </w:rPr>
          <w:t>законом</w:t>
        </w:r>
      </w:hyperlink>
      <w:r w:rsidRPr="00BA3B09">
        <w:rPr>
          <w:rFonts w:ascii="Times New Roman" w:hAnsi="Times New Roman" w:cs="Times New Roman"/>
        </w:rPr>
        <w:t xml:space="preserve"> "О воинской обязанности и военной службе" предусмотрена военная служба.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2"/>
        <w:rPr>
          <w:rFonts w:ascii="Times New Roman" w:hAnsi="Times New Roman" w:cs="Times New Roman"/>
        </w:rPr>
      </w:pPr>
      <w:bookmarkStart w:id="21" w:name="Par320"/>
      <w:bookmarkEnd w:id="21"/>
      <w:r w:rsidRPr="00BA3B09">
        <w:rPr>
          <w:rFonts w:ascii="Times New Roman" w:hAnsi="Times New Roman" w:cs="Times New Roman"/>
        </w:rPr>
        <w:t>II. Профессии и специальности,</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приобретенные в образовательных организациях,</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других организациях, а также в организациях в ходе трудовой</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или иной деятельности, при наличии которых граждане</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женского пола получают военно-учетные специальности</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и подлежат постановке на воинский учет</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(в ред. </w:t>
      </w:r>
      <w:hyperlink r:id="rId71"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15.10.2014 N 1054)</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3"/>
        <w:rPr>
          <w:rFonts w:ascii="Times New Roman" w:hAnsi="Times New Roman" w:cs="Times New Roman"/>
        </w:rPr>
      </w:pPr>
      <w:bookmarkStart w:id="22" w:name="Par328"/>
      <w:bookmarkEnd w:id="22"/>
      <w:r w:rsidRPr="00BA3B09">
        <w:rPr>
          <w:rFonts w:ascii="Times New Roman" w:hAnsi="Times New Roman" w:cs="Times New Roman"/>
        </w:rPr>
        <w:t>1. Связь</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23" w:name="Par330"/>
      <w:bookmarkEnd w:id="23"/>
      <w:r w:rsidRPr="00BA3B09">
        <w:rPr>
          <w:rFonts w:ascii="Times New Roman" w:hAnsi="Times New Roman" w:cs="Times New Roman"/>
        </w:rPr>
        <w:t>Профессии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Монтажник оборудования связи, монтажник связи - </w:t>
      </w:r>
      <w:proofErr w:type="spellStart"/>
      <w:r w:rsidRPr="00BA3B09">
        <w:rPr>
          <w:rFonts w:ascii="Times New Roman" w:hAnsi="Times New Roman" w:cs="Times New Roman"/>
        </w:rPr>
        <w:t>антеннщик</w:t>
      </w:r>
      <w:proofErr w:type="spellEnd"/>
      <w:r w:rsidRPr="00BA3B09">
        <w:rPr>
          <w:rFonts w:ascii="Times New Roman" w:hAnsi="Times New Roman" w:cs="Times New Roman"/>
        </w:rPr>
        <w:t xml:space="preserve">, монтажник связи - кабельщик, монтажник связи - </w:t>
      </w:r>
      <w:proofErr w:type="spellStart"/>
      <w:r w:rsidRPr="00BA3B09">
        <w:rPr>
          <w:rFonts w:ascii="Times New Roman" w:hAnsi="Times New Roman" w:cs="Times New Roman"/>
        </w:rPr>
        <w:t>линейщик</w:t>
      </w:r>
      <w:proofErr w:type="spellEnd"/>
      <w:r w:rsidRPr="00BA3B09">
        <w:rPr>
          <w:rFonts w:ascii="Times New Roman" w:hAnsi="Times New Roman" w:cs="Times New Roman"/>
        </w:rP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w:t>
      </w:r>
      <w:proofErr w:type="spellStart"/>
      <w:r w:rsidRPr="00BA3B09">
        <w:rPr>
          <w:rFonts w:ascii="Times New Roman" w:hAnsi="Times New Roman" w:cs="Times New Roman"/>
        </w:rPr>
        <w:t>релейщик</w:t>
      </w:r>
      <w:proofErr w:type="spellEnd"/>
      <w:r w:rsidRPr="00BA3B09">
        <w:rPr>
          <w:rFonts w:ascii="Times New Roman" w:hAnsi="Times New Roman" w:cs="Times New Roman"/>
        </w:rPr>
        <w:t>, электромонтер по ремонту и обслуживанию аппаратуры и устройств связи, электромонтер стационарного оборудования радиорелейных линий связи, электромонтер стационарного оборудования радиофикации, электромонтер стационарного оборудования телеграфной связи, электромонтер стационарного оборудования телефонной связи, электромонтер стационарного радиооборудования, электромонтер приемопередающей станции спутниковой связи, радист-</w:t>
      </w:r>
      <w:proofErr w:type="spellStart"/>
      <w:r w:rsidRPr="00BA3B09">
        <w:rPr>
          <w:rFonts w:ascii="Times New Roman" w:hAnsi="Times New Roman" w:cs="Times New Roman"/>
        </w:rPr>
        <w:t>радиолокаторщик</w:t>
      </w:r>
      <w:proofErr w:type="spellEnd"/>
      <w:r w:rsidRPr="00BA3B09">
        <w:rPr>
          <w:rFonts w:ascii="Times New Roman" w:hAnsi="Times New Roman" w:cs="Times New Roman"/>
        </w:rPr>
        <w:t xml:space="preserve">, радиотелеграфист, радиотехник, телеграфист, телефонист, </w:t>
      </w:r>
      <w:proofErr w:type="spellStart"/>
      <w:r w:rsidRPr="00BA3B09">
        <w:rPr>
          <w:rFonts w:ascii="Times New Roman" w:hAnsi="Times New Roman" w:cs="Times New Roman"/>
        </w:rPr>
        <w:t>электрофотограф</w:t>
      </w:r>
      <w:proofErr w:type="spellEnd"/>
      <w:r w:rsidRPr="00BA3B09">
        <w:rPr>
          <w:rFonts w:ascii="Times New Roman" w:hAnsi="Times New Roman" w:cs="Times New Roman"/>
        </w:rPr>
        <w:t xml:space="preserve">, </w:t>
      </w:r>
      <w:proofErr w:type="spellStart"/>
      <w:r w:rsidRPr="00BA3B09">
        <w:rPr>
          <w:rFonts w:ascii="Times New Roman" w:hAnsi="Times New Roman" w:cs="Times New Roman"/>
        </w:rPr>
        <w:t>фотолаборант</w:t>
      </w:r>
      <w:proofErr w:type="spellEnd"/>
      <w:r w:rsidRPr="00BA3B09">
        <w:rPr>
          <w:rFonts w:ascii="Times New Roman" w:hAnsi="Times New Roman" w:cs="Times New Roman"/>
        </w:rPr>
        <w:t>, лаборант-фотометрист.</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24" w:name="Par334"/>
      <w:bookmarkEnd w:id="24"/>
      <w:r w:rsidRPr="00BA3B09">
        <w:rPr>
          <w:rFonts w:ascii="Times New Roman" w:hAnsi="Times New Roman" w:cs="Times New Roman"/>
        </w:rPr>
        <w:t>Специальности среднего профессионального образования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Электроника и микроэлектроника, радиотехника, телекоммуникации, микроэлектроника и твердотельная электроника, электронные приборы и устройства, </w:t>
      </w:r>
      <w:proofErr w:type="spellStart"/>
      <w:r w:rsidRPr="00BA3B09">
        <w:rPr>
          <w:rFonts w:ascii="Times New Roman" w:hAnsi="Times New Roman" w:cs="Times New Roman"/>
        </w:rPr>
        <w:t>радиоаппаратостроение</w:t>
      </w:r>
      <w:proofErr w:type="spellEnd"/>
      <w:r w:rsidRPr="00BA3B09">
        <w:rPr>
          <w:rFonts w:ascii="Times New Roman" w:hAnsi="Times New Roman" w:cs="Times New Roman"/>
        </w:rPr>
        <w:t xml:space="preserve">, сети связи и системы коммутации, многоканальные телекоммуникационные системы, радиосвязь, радиовещание и телевидение, эксплуатация метеорологических радиотехнических систем, эксплуатация средств связи, эксплуатация оборудования радиосвязи и </w:t>
      </w:r>
      <w:proofErr w:type="spellStart"/>
      <w:r w:rsidRPr="00BA3B09">
        <w:rPr>
          <w:rFonts w:ascii="Times New Roman" w:hAnsi="Times New Roman" w:cs="Times New Roman"/>
        </w:rPr>
        <w:t>электрорадионавигации</w:t>
      </w:r>
      <w:proofErr w:type="spellEnd"/>
      <w:r w:rsidRPr="00BA3B09">
        <w:rPr>
          <w:rFonts w:ascii="Times New Roman" w:hAnsi="Times New Roman" w:cs="Times New Roman"/>
        </w:rPr>
        <w:t xml:space="preserve"> судов, аудиовизуальная техника и </w:t>
      </w:r>
      <w:proofErr w:type="spellStart"/>
      <w:r w:rsidRPr="00BA3B09">
        <w:rPr>
          <w:rFonts w:ascii="Times New Roman" w:hAnsi="Times New Roman" w:cs="Times New Roman"/>
        </w:rPr>
        <w:t>звукотехническое</w:t>
      </w:r>
      <w:proofErr w:type="spellEnd"/>
      <w:r w:rsidRPr="00BA3B09">
        <w:rPr>
          <w:rFonts w:ascii="Times New Roman" w:hAnsi="Times New Roman" w:cs="Times New Roman"/>
        </w:rPr>
        <w:t xml:space="preserve"> обеспечение аудиовизуальных программ,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25" w:name="Par338"/>
      <w:bookmarkEnd w:id="25"/>
      <w:r w:rsidRPr="00BA3B09">
        <w:rPr>
          <w:rFonts w:ascii="Times New Roman" w:hAnsi="Times New Roman" w:cs="Times New Roman"/>
        </w:rPr>
        <w:t>Специальности,</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направления подготовки высшего образования</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(в ред. </w:t>
      </w:r>
      <w:hyperlink r:id="rId72"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15.10.2014 N 1054)</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Радиотехника, радиоэлектронные системы, средства радиоэлектронной борьбы, проектирование и технология радиоэлектронных средств, телекоммуникации, сети связи и системы коммутации, многоканальные телекоммуникационные системы, радиосвязь, радиовещание и телевидение, средства связи с подвижными объектами, защищенные системы связи.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3"/>
        <w:rPr>
          <w:rFonts w:ascii="Times New Roman" w:hAnsi="Times New Roman" w:cs="Times New Roman"/>
        </w:rPr>
      </w:pPr>
      <w:bookmarkStart w:id="26" w:name="Par344"/>
      <w:bookmarkEnd w:id="26"/>
      <w:r w:rsidRPr="00BA3B09">
        <w:rPr>
          <w:rFonts w:ascii="Times New Roman" w:hAnsi="Times New Roman" w:cs="Times New Roman"/>
        </w:rPr>
        <w:t>2. Вычислительная техника</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27" w:name="Par346"/>
      <w:bookmarkEnd w:id="27"/>
      <w:r w:rsidRPr="00BA3B09">
        <w:rPr>
          <w:rFonts w:ascii="Times New Roman" w:hAnsi="Times New Roman" w:cs="Times New Roman"/>
        </w:rPr>
        <w:t>Профессии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Оператор электронно-вычислительных и вычислительных машин, электромеханик по ремонту и обслуживанию счетно-вычислительных машин.</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28" w:name="Par350"/>
      <w:bookmarkEnd w:id="28"/>
      <w:r w:rsidRPr="00BA3B09">
        <w:rPr>
          <w:rFonts w:ascii="Times New Roman" w:hAnsi="Times New Roman" w:cs="Times New Roman"/>
        </w:rPr>
        <w:t>Специальности среднего профессионального образования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Информатика и вычислительная техника, вычислительные машины, комплексы, системы и сети, автоматизированные системы обработки информации и управления (по отраслям),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29" w:name="Par354"/>
      <w:bookmarkEnd w:id="29"/>
      <w:r w:rsidRPr="00BA3B09">
        <w:rPr>
          <w:rFonts w:ascii="Times New Roman" w:hAnsi="Times New Roman" w:cs="Times New Roman"/>
        </w:rPr>
        <w:t>Специальности,</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направления подготовки высшего образования</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(в ред. </w:t>
      </w:r>
      <w:hyperlink r:id="rId73"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15.10.2014 N 1054)</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Информатика и вычислительная техника.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3"/>
        <w:rPr>
          <w:rFonts w:ascii="Times New Roman" w:hAnsi="Times New Roman" w:cs="Times New Roman"/>
        </w:rPr>
      </w:pPr>
      <w:bookmarkStart w:id="30" w:name="Par360"/>
      <w:bookmarkEnd w:id="30"/>
      <w:r w:rsidRPr="00BA3B09">
        <w:rPr>
          <w:rFonts w:ascii="Times New Roman" w:hAnsi="Times New Roman" w:cs="Times New Roman"/>
        </w:rPr>
        <w:t>3. Оптические и звукометрические средства</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измерения и метеорология</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31" w:name="Par363"/>
      <w:bookmarkEnd w:id="31"/>
      <w:r w:rsidRPr="00BA3B09">
        <w:rPr>
          <w:rFonts w:ascii="Times New Roman" w:hAnsi="Times New Roman" w:cs="Times New Roman"/>
        </w:rPr>
        <w:t>Профессии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Метеоролог, техник-метеоролог, синоптик, оптик, оптик-механик, </w:t>
      </w:r>
      <w:proofErr w:type="spellStart"/>
      <w:r w:rsidRPr="00BA3B09">
        <w:rPr>
          <w:rFonts w:ascii="Times New Roman" w:hAnsi="Times New Roman" w:cs="Times New Roman"/>
        </w:rPr>
        <w:t>аэрофотогеодезист</w:t>
      </w:r>
      <w:proofErr w:type="spellEnd"/>
      <w:r w:rsidRPr="00BA3B09">
        <w:rPr>
          <w:rFonts w:ascii="Times New Roman" w:hAnsi="Times New Roman" w:cs="Times New Roman"/>
        </w:rPr>
        <w:t>, геодезист.</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32" w:name="Par367"/>
      <w:bookmarkEnd w:id="32"/>
      <w:r w:rsidRPr="00BA3B09">
        <w:rPr>
          <w:rFonts w:ascii="Times New Roman" w:hAnsi="Times New Roman" w:cs="Times New Roman"/>
        </w:rPr>
        <w:t>Специальности среднего профессионального образования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Гидрология, метеорология, геодезия, прикладная геодезия, </w:t>
      </w:r>
      <w:proofErr w:type="spellStart"/>
      <w:r w:rsidRPr="00BA3B09">
        <w:rPr>
          <w:rFonts w:ascii="Times New Roman" w:hAnsi="Times New Roman" w:cs="Times New Roman"/>
        </w:rPr>
        <w:t>аэрофотогеодезия</w:t>
      </w:r>
      <w:proofErr w:type="spellEnd"/>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33" w:name="Par371"/>
      <w:bookmarkEnd w:id="33"/>
      <w:r w:rsidRPr="00BA3B09">
        <w:rPr>
          <w:rFonts w:ascii="Times New Roman" w:hAnsi="Times New Roman" w:cs="Times New Roman"/>
        </w:rPr>
        <w:t>Специальности,</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направления подготовки высшего образования</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(в ред. </w:t>
      </w:r>
      <w:hyperlink r:id="rId74"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15.10.2014 N 1054)</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Гидрометеорология, геодезия.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3"/>
        <w:rPr>
          <w:rFonts w:ascii="Times New Roman" w:hAnsi="Times New Roman" w:cs="Times New Roman"/>
        </w:rPr>
      </w:pPr>
      <w:bookmarkStart w:id="34" w:name="Par377"/>
      <w:bookmarkEnd w:id="34"/>
      <w:r w:rsidRPr="00BA3B09">
        <w:rPr>
          <w:rFonts w:ascii="Times New Roman" w:hAnsi="Times New Roman" w:cs="Times New Roman"/>
        </w:rPr>
        <w:t>4. Медицина</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35" w:name="Par379"/>
      <w:bookmarkEnd w:id="35"/>
      <w:r w:rsidRPr="00BA3B09">
        <w:rPr>
          <w:rFonts w:ascii="Times New Roman" w:hAnsi="Times New Roman" w:cs="Times New Roman"/>
        </w:rPr>
        <w:t>Профессии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Дезинфектор, оператор дезинсекционных установок, инструктор-дезинфектор, медицинский дезинфектор, фельдшер, фельдшер-лаборант, младший фармацевт, фармацевт, зубной врач, зубной техник, </w:t>
      </w:r>
      <w:proofErr w:type="spellStart"/>
      <w:r w:rsidRPr="00BA3B09">
        <w:rPr>
          <w:rFonts w:ascii="Times New Roman" w:hAnsi="Times New Roman" w:cs="Times New Roman"/>
        </w:rPr>
        <w:t>рентгенолаборант</w:t>
      </w:r>
      <w:proofErr w:type="spellEnd"/>
      <w:r w:rsidRPr="00BA3B09">
        <w:rPr>
          <w:rFonts w:ascii="Times New Roman" w:hAnsi="Times New Roman" w:cs="Times New Roman"/>
        </w:rPr>
        <w:t xml:space="preserve">, </w:t>
      </w:r>
      <w:proofErr w:type="spellStart"/>
      <w:r w:rsidRPr="00BA3B09">
        <w:rPr>
          <w:rFonts w:ascii="Times New Roman" w:hAnsi="Times New Roman" w:cs="Times New Roman"/>
        </w:rPr>
        <w:t>рентгеномеханик</w:t>
      </w:r>
      <w:proofErr w:type="spellEnd"/>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36" w:name="Par383"/>
      <w:bookmarkEnd w:id="36"/>
      <w:r w:rsidRPr="00BA3B09">
        <w:rPr>
          <w:rFonts w:ascii="Times New Roman" w:hAnsi="Times New Roman" w:cs="Times New Roman"/>
        </w:rPr>
        <w:t>Специальности среднего профессионального образования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37" w:name="Par387"/>
      <w:bookmarkEnd w:id="37"/>
      <w:r w:rsidRPr="00BA3B09">
        <w:rPr>
          <w:rFonts w:ascii="Times New Roman" w:hAnsi="Times New Roman" w:cs="Times New Roman"/>
        </w:rPr>
        <w:t>Специальности,</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направления подготовки высшего образования</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(в ред. </w:t>
      </w:r>
      <w:hyperlink r:id="rId75"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15.10.2014 N 1054)</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Лечебное дело, педиатрия, медико-профилактическое дело, стоматология, фармация, сестринское дело.</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3"/>
        <w:rPr>
          <w:rFonts w:ascii="Times New Roman" w:hAnsi="Times New Roman" w:cs="Times New Roman"/>
        </w:rPr>
      </w:pPr>
      <w:bookmarkStart w:id="38" w:name="Par393"/>
      <w:bookmarkEnd w:id="38"/>
      <w:r w:rsidRPr="00BA3B09">
        <w:rPr>
          <w:rFonts w:ascii="Times New Roman" w:hAnsi="Times New Roman" w:cs="Times New Roman"/>
        </w:rPr>
        <w:t>5. Полиграфия</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39" w:name="Par395"/>
      <w:bookmarkEnd w:id="39"/>
      <w:r w:rsidRPr="00BA3B09">
        <w:rPr>
          <w:rFonts w:ascii="Times New Roman" w:hAnsi="Times New Roman" w:cs="Times New Roman"/>
        </w:rPr>
        <w:t>Профессии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Гравер, гравер валов, гравер печатных форм, гравер шрифта, фотоцинкограф, наладчик полиграфического оборудования.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40" w:name="Par399"/>
      <w:bookmarkEnd w:id="40"/>
      <w:r w:rsidRPr="00BA3B09">
        <w:rPr>
          <w:rFonts w:ascii="Times New Roman" w:hAnsi="Times New Roman" w:cs="Times New Roman"/>
        </w:rPr>
        <w:t>Специальности среднего профессионального образования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Издательское дело.</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41" w:name="Par403"/>
      <w:bookmarkEnd w:id="41"/>
      <w:r w:rsidRPr="00BA3B09">
        <w:rPr>
          <w:rFonts w:ascii="Times New Roman" w:hAnsi="Times New Roman" w:cs="Times New Roman"/>
        </w:rPr>
        <w:t>Специальности,</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направления подготовки высшего образования</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(в ред. </w:t>
      </w:r>
      <w:hyperlink r:id="rId76"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15.10.2014 N 1054)</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Полиграфия, технология полиграфического и упаковочного производства.</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3"/>
        <w:rPr>
          <w:rFonts w:ascii="Times New Roman" w:hAnsi="Times New Roman" w:cs="Times New Roman"/>
        </w:rPr>
      </w:pPr>
      <w:bookmarkStart w:id="42" w:name="Par409"/>
      <w:bookmarkEnd w:id="42"/>
      <w:r w:rsidRPr="00BA3B09">
        <w:rPr>
          <w:rFonts w:ascii="Times New Roman" w:hAnsi="Times New Roman" w:cs="Times New Roman"/>
        </w:rPr>
        <w:t xml:space="preserve">6. Картография, </w:t>
      </w:r>
      <w:proofErr w:type="spellStart"/>
      <w:r w:rsidRPr="00BA3B09">
        <w:rPr>
          <w:rFonts w:ascii="Times New Roman" w:hAnsi="Times New Roman" w:cs="Times New Roman"/>
        </w:rPr>
        <w:t>топогеодезия</w:t>
      </w:r>
      <w:proofErr w:type="spellEnd"/>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фотограмметрия и </w:t>
      </w:r>
      <w:proofErr w:type="spellStart"/>
      <w:r w:rsidRPr="00BA3B09">
        <w:rPr>
          <w:rFonts w:ascii="Times New Roman" w:hAnsi="Times New Roman" w:cs="Times New Roman"/>
        </w:rPr>
        <w:t>аэрофотослужба</w:t>
      </w:r>
      <w:proofErr w:type="spellEnd"/>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43" w:name="Par412"/>
      <w:bookmarkEnd w:id="43"/>
      <w:r w:rsidRPr="00BA3B09">
        <w:rPr>
          <w:rFonts w:ascii="Times New Roman" w:hAnsi="Times New Roman" w:cs="Times New Roman"/>
        </w:rPr>
        <w:t>Профессии</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 xml:space="preserve">Гравер оригиналов топографических карт, техник аэрофотографической лаборатории, техник </w:t>
      </w:r>
      <w:proofErr w:type="spellStart"/>
      <w:r w:rsidRPr="00BA3B09">
        <w:rPr>
          <w:rFonts w:ascii="Times New Roman" w:hAnsi="Times New Roman" w:cs="Times New Roman"/>
        </w:rPr>
        <w:t>аэрофотосъемного</w:t>
      </w:r>
      <w:proofErr w:type="spellEnd"/>
      <w:r w:rsidRPr="00BA3B09">
        <w:rPr>
          <w:rFonts w:ascii="Times New Roman" w:hAnsi="Times New Roman" w:cs="Times New Roman"/>
        </w:rPr>
        <w:t xml:space="preserve"> производства, техник-</w:t>
      </w:r>
      <w:proofErr w:type="spellStart"/>
      <w:r w:rsidRPr="00BA3B09">
        <w:rPr>
          <w:rFonts w:ascii="Times New Roman" w:hAnsi="Times New Roman" w:cs="Times New Roman"/>
        </w:rPr>
        <w:t>аэрофотограмметрист</w:t>
      </w:r>
      <w:proofErr w:type="spellEnd"/>
      <w:r w:rsidRPr="00BA3B09">
        <w:rPr>
          <w:rFonts w:ascii="Times New Roman" w:hAnsi="Times New Roman" w:cs="Times New Roman"/>
        </w:rPr>
        <w:t>.</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44" w:name="Par416"/>
      <w:bookmarkEnd w:id="44"/>
      <w:r w:rsidRPr="00BA3B09">
        <w:rPr>
          <w:rFonts w:ascii="Times New Roman" w:hAnsi="Times New Roman" w:cs="Times New Roman"/>
        </w:rPr>
        <w:t>Специальности среднего профессионального образования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География и картография, картография.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jc w:val="center"/>
        <w:outlineLvl w:val="4"/>
        <w:rPr>
          <w:rFonts w:ascii="Times New Roman" w:hAnsi="Times New Roman" w:cs="Times New Roman"/>
        </w:rPr>
      </w:pPr>
      <w:bookmarkStart w:id="45" w:name="Par420"/>
      <w:bookmarkEnd w:id="45"/>
      <w:r w:rsidRPr="00BA3B09">
        <w:rPr>
          <w:rFonts w:ascii="Times New Roman" w:hAnsi="Times New Roman" w:cs="Times New Roman"/>
        </w:rPr>
        <w:t>Специальности,</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направления подготовки высшего образования</w:t>
      </w:r>
    </w:p>
    <w:p w:rsidR="00BA3B09" w:rsidRPr="00BA3B09" w:rsidRDefault="00BA3B09">
      <w:pPr>
        <w:widowControl w:val="0"/>
        <w:autoSpaceDE w:val="0"/>
        <w:autoSpaceDN w:val="0"/>
        <w:adjustRightInd w:val="0"/>
        <w:spacing w:after="0" w:line="240" w:lineRule="auto"/>
        <w:jc w:val="center"/>
        <w:rPr>
          <w:rFonts w:ascii="Times New Roman" w:hAnsi="Times New Roman" w:cs="Times New Roman"/>
        </w:rPr>
      </w:pPr>
      <w:r w:rsidRPr="00BA3B09">
        <w:rPr>
          <w:rFonts w:ascii="Times New Roman" w:hAnsi="Times New Roman" w:cs="Times New Roman"/>
        </w:rPr>
        <w:t xml:space="preserve">(в ред. </w:t>
      </w:r>
      <w:hyperlink r:id="rId77" w:history="1">
        <w:r w:rsidRPr="00BA3B09">
          <w:rPr>
            <w:rFonts w:ascii="Times New Roman" w:hAnsi="Times New Roman" w:cs="Times New Roman"/>
            <w:color w:val="0000FF"/>
          </w:rPr>
          <w:t>Постановления</w:t>
        </w:r>
      </w:hyperlink>
      <w:r w:rsidRPr="00BA3B09">
        <w:rPr>
          <w:rFonts w:ascii="Times New Roman" w:hAnsi="Times New Roman" w:cs="Times New Roman"/>
        </w:rPr>
        <w:t xml:space="preserve"> Правительства РФ от 15.10.2014 N 1054)</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r w:rsidRPr="00BA3B09">
        <w:rPr>
          <w:rFonts w:ascii="Times New Roman" w:hAnsi="Times New Roman" w:cs="Times New Roman"/>
        </w:rPr>
        <w:t>География и картография.</w:t>
      </w: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autoSpaceDE w:val="0"/>
        <w:autoSpaceDN w:val="0"/>
        <w:adjustRightInd w:val="0"/>
        <w:spacing w:after="0" w:line="240" w:lineRule="auto"/>
        <w:ind w:firstLine="540"/>
        <w:jc w:val="both"/>
        <w:rPr>
          <w:rFonts w:ascii="Times New Roman" w:hAnsi="Times New Roman" w:cs="Times New Roman"/>
        </w:rPr>
      </w:pPr>
    </w:p>
    <w:p w:rsidR="00BA3B09" w:rsidRPr="00BA3B09" w:rsidRDefault="00BA3B0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245C1" w:rsidRPr="00BA3B09" w:rsidRDefault="00A245C1">
      <w:pPr>
        <w:rPr>
          <w:rFonts w:ascii="Times New Roman" w:hAnsi="Times New Roman" w:cs="Times New Roman"/>
        </w:rPr>
      </w:pPr>
    </w:p>
    <w:sectPr w:rsidR="00A245C1" w:rsidRPr="00BA3B09" w:rsidSect="00C43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09"/>
    <w:rsid w:val="002A77E5"/>
    <w:rsid w:val="00A245C1"/>
    <w:rsid w:val="00BA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B7320-5152-49F4-9FD1-ACA0E8F7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8F0DB7B5B7CC384CEF8AD887DB052D45DFA24DD29D31FAE2937F2Ac7E1N" TargetMode="External"/><Relationship Id="rId18" Type="http://schemas.openxmlformats.org/officeDocument/2006/relationships/hyperlink" Target="consultantplus://offline/ref=518F0DB7B5B7CC384CEF94C392DB052D45D1A849D19D31FAE2937F2A71FA549B2CC6FDD0387F6Dc2E8N" TargetMode="External"/><Relationship Id="rId26" Type="http://schemas.openxmlformats.org/officeDocument/2006/relationships/hyperlink" Target="consultantplus://offline/ref=518F0DB7B5B7CC384CEF94C392DB052D47DEA94BD79D31FAE2937F2A71FA549B2CC6FDD0387E68c2E6N" TargetMode="External"/><Relationship Id="rId39" Type="http://schemas.openxmlformats.org/officeDocument/2006/relationships/hyperlink" Target="consultantplus://offline/ref=518F0DB7B5B7CC384CEF94C392DB052D41DFA84FD2956CF0EACA732876F50B8C2B8FF1D3c3E9N" TargetMode="External"/><Relationship Id="rId21" Type="http://schemas.openxmlformats.org/officeDocument/2006/relationships/hyperlink" Target="consultantplus://offline/ref=518F0DB7B5B7CC384CEF94C392DB052D41DEAB4BD1936CF0EACA732876F50B8C2B8FF1D1387E6828c0E5N" TargetMode="External"/><Relationship Id="rId34" Type="http://schemas.openxmlformats.org/officeDocument/2006/relationships/hyperlink" Target="consultantplus://offline/ref=518F0DB7B5B7CC384CEF94C392DB052D41DFA84FD2956CF0EACA732876F50B8C2B8FF1D1387E6F29c0E0N" TargetMode="External"/><Relationship Id="rId42" Type="http://schemas.openxmlformats.org/officeDocument/2006/relationships/hyperlink" Target="consultantplus://offline/ref=518F0DB7B5B7CC384CEF94C392DB052D47DEA94BD79D31FAE2937F2A71FA549B2CC6FDD0387E68c2E7N" TargetMode="External"/><Relationship Id="rId47" Type="http://schemas.openxmlformats.org/officeDocument/2006/relationships/hyperlink" Target="consultantplus://offline/ref=518F0DB7B5B7CC384CEF94C392DB052D47DEA94BD79D31FAE2937F2A71FA549B2CC6FDD0387E68c2E7N" TargetMode="External"/><Relationship Id="rId50" Type="http://schemas.openxmlformats.org/officeDocument/2006/relationships/hyperlink" Target="consultantplus://offline/ref=518F0DB7B5B7CC384CEF94C392DB052D47DEA94BD79D31FAE2937F2A71FA549B2CC6FDD0387E68c2E7N" TargetMode="External"/><Relationship Id="rId55" Type="http://schemas.openxmlformats.org/officeDocument/2006/relationships/hyperlink" Target="consultantplus://offline/ref=518F0DB7B5B7CC384CEF94C392DB052D47DEA94BD79D31FAE2937F2A71FA549B2CC6FDD0387E69c2E0N" TargetMode="External"/><Relationship Id="rId63" Type="http://schemas.openxmlformats.org/officeDocument/2006/relationships/hyperlink" Target="consultantplus://offline/ref=518F0DB7B5B7CC384CEF94C392DB052D41DDAE4AD09E6CF0EACA732876F50B8C2B8FF1D1387E6823c0E4N" TargetMode="External"/><Relationship Id="rId68" Type="http://schemas.openxmlformats.org/officeDocument/2006/relationships/hyperlink" Target="consultantplus://offline/ref=518F0DB7B5B7CC384CEF94C392DB052D41DEA34BD39E6CF0EACA732876F50B8C2B8FF1D1387F6A29c0E1N" TargetMode="External"/><Relationship Id="rId76" Type="http://schemas.openxmlformats.org/officeDocument/2006/relationships/hyperlink" Target="consultantplus://offline/ref=518F0DB7B5B7CC384CEF94C392DB052D41DEA340D0966CF0EACA732876F50B8C2B8FF1D1387E6824c0E3N" TargetMode="External"/><Relationship Id="rId7" Type="http://schemas.openxmlformats.org/officeDocument/2006/relationships/hyperlink" Target="consultantplus://offline/ref=518F0DB7B5B7CC384CEF94C392DB052D41DEA94BDD9F6CF0EACA732876F50B8C2B8FF1D1387E6823c0E7N" TargetMode="External"/><Relationship Id="rId71" Type="http://schemas.openxmlformats.org/officeDocument/2006/relationships/hyperlink" Target="consultantplus://offline/ref=518F0DB7B5B7CC384CEF94C392DB052D41DEA340D0966CF0EACA732876F50B8C2B8FF1D1387E6824c0E4N" TargetMode="External"/><Relationship Id="rId2" Type="http://schemas.openxmlformats.org/officeDocument/2006/relationships/settings" Target="settings.xml"/><Relationship Id="rId16" Type="http://schemas.openxmlformats.org/officeDocument/2006/relationships/hyperlink" Target="consultantplus://offline/ref=518F0DB7B5B7CC384CEF94C392DB052D46D8AC40DD9D31FAE2937F2A71FA549B2CC6FDD0387F69c2E8N" TargetMode="External"/><Relationship Id="rId29" Type="http://schemas.openxmlformats.org/officeDocument/2006/relationships/hyperlink" Target="consultantplus://offline/ref=518F0DB7B5B7CC384CEF94C392DB052D41DAAD4CDD936CF0EACA732876F50B8C2B8FF1D1387E6825c0E2N" TargetMode="External"/><Relationship Id="rId11" Type="http://schemas.openxmlformats.org/officeDocument/2006/relationships/hyperlink" Target="consultantplus://offline/ref=518F0DB7B5B7CC384CEF94C392DB052D41DFA84FD2956CF0EACA732876F50B8C2B8FF1D1387E6829c0E2N" TargetMode="External"/><Relationship Id="rId24" Type="http://schemas.openxmlformats.org/officeDocument/2006/relationships/hyperlink" Target="consultantplus://offline/ref=518F0DB7B5B7CC384CEF94C392DB052D41DDAB4ADC9F6CF0EACA732876F50B8C2B8FF1D1387E6823c0E6N" TargetMode="External"/><Relationship Id="rId32" Type="http://schemas.openxmlformats.org/officeDocument/2006/relationships/hyperlink" Target="consultantplus://offline/ref=518F0DB7B5B7CC384CEF94C392DB052D41DAAD4CDD936CF0EACA732876F50B8C2B8FF1D1387E6825c0E1N" TargetMode="External"/><Relationship Id="rId37" Type="http://schemas.openxmlformats.org/officeDocument/2006/relationships/hyperlink" Target="consultantplus://offline/ref=518F0DB7B5B7CC384CEF94C392DB052D44DFA84ED19D31FAE2937F2A71FA549B2CC6FDD0387F69c2E6N" TargetMode="External"/><Relationship Id="rId40" Type="http://schemas.openxmlformats.org/officeDocument/2006/relationships/hyperlink" Target="consultantplus://offline/ref=518F0DB7B5B7CC384CEF94C392DB052D47DEA94BD79D31FAE2937F2A71FA549B2CC6FDD0387E68c2E7N" TargetMode="External"/><Relationship Id="rId45" Type="http://schemas.openxmlformats.org/officeDocument/2006/relationships/hyperlink" Target="consultantplus://offline/ref=518F0DB7B5B7CC384CEF94C392DB052D41DEA34BD39E6CF0EACA732876F50B8C2B8FF1D1387E6822c0E3N" TargetMode="External"/><Relationship Id="rId53" Type="http://schemas.openxmlformats.org/officeDocument/2006/relationships/hyperlink" Target="consultantplus://offline/ref=518F0DB7B5B7CC384CEF94C392DB052D47DEA94BD79D31FAE2937F2A71FA549B2CC6FDD0387E68c2E7N" TargetMode="External"/><Relationship Id="rId58" Type="http://schemas.openxmlformats.org/officeDocument/2006/relationships/hyperlink" Target="consultantplus://offline/ref=518F0DB7B5B7CC384CEF94C392DB052D41DFA84FD2956CF0EACA732876F50B8C2B8FF1D1387E6827c0E1N" TargetMode="External"/><Relationship Id="rId66" Type="http://schemas.openxmlformats.org/officeDocument/2006/relationships/hyperlink" Target="consultantplus://offline/ref=518F0DB7B5B7CC384CEF94C392DB052D47DEA94BD79D31FAE2937F2A71FA549B2CC6FDD0387E69c2E5N" TargetMode="External"/><Relationship Id="rId74" Type="http://schemas.openxmlformats.org/officeDocument/2006/relationships/hyperlink" Target="consultantplus://offline/ref=518F0DB7B5B7CC384CEF94C392DB052D41DEA340D0966CF0EACA732876F50B8C2B8FF1D1387E6824c0E3N" TargetMode="External"/><Relationship Id="rId79" Type="http://schemas.openxmlformats.org/officeDocument/2006/relationships/theme" Target="theme/theme1.xml"/><Relationship Id="rId5" Type="http://schemas.openxmlformats.org/officeDocument/2006/relationships/hyperlink" Target="consultantplus://offline/ref=518F0DB7B5B7CC384CEF94C392DB052D48DDAB41D29D31FAE2937F2A71FA549B2CC6FDD0387E68c2E5N" TargetMode="External"/><Relationship Id="rId61" Type="http://schemas.openxmlformats.org/officeDocument/2006/relationships/hyperlink" Target="consultantplus://offline/ref=518F0DB7B5B7CC384CEF94C392DB052D47DEA94BD79D31FAE2937F2A71FA549B2CC6FDD0387E69c2E5N" TargetMode="External"/><Relationship Id="rId10" Type="http://schemas.openxmlformats.org/officeDocument/2006/relationships/hyperlink" Target="consultantplus://offline/ref=518F0DB7B5B7CC384CEF94C392DB052D41DDAB4ADC9F6CF0EACA732876F50B8C2B8FF1D1387E6823c0E6N" TargetMode="External"/><Relationship Id="rId19" Type="http://schemas.openxmlformats.org/officeDocument/2006/relationships/hyperlink" Target="consultantplus://offline/ref=518F0DB7B5B7CC384CEF94C392DB052D47DEA94BD79D31FAE2937F2A71FA549B2CC6FDD0387E68c2E5N" TargetMode="External"/><Relationship Id="rId31" Type="http://schemas.openxmlformats.org/officeDocument/2006/relationships/hyperlink" Target="consultantplus://offline/ref=518F0DB7B5B7CC384CEF94C392DB052D41DFA84FD2956CF0EACA732876F50B8C2B8FF1D1387E6929c0E6N" TargetMode="External"/><Relationship Id="rId44" Type="http://schemas.openxmlformats.org/officeDocument/2006/relationships/hyperlink" Target="consultantplus://offline/ref=518F0DB7B5B7CC384CEF94C392DB052D47DEA94BD79D31FAE2937F2A71FA549B2CC6FDD0387E68c2E7N" TargetMode="External"/><Relationship Id="rId52" Type="http://schemas.openxmlformats.org/officeDocument/2006/relationships/hyperlink" Target="consultantplus://offline/ref=518F0DB7B5B7CC384CEF94C392DB052D41DAAD4CDD936CF0EACA732876F50B8C2B8FF1D1387E6825c0E0N" TargetMode="External"/><Relationship Id="rId60" Type="http://schemas.openxmlformats.org/officeDocument/2006/relationships/hyperlink" Target="consultantplus://offline/ref=518F0DB7B5B7CC384CEF94C392DB052D47DEA94BD79D31FAE2937F2A71FA549B2CC6FDD0387E69c2E5N" TargetMode="External"/><Relationship Id="rId65" Type="http://schemas.openxmlformats.org/officeDocument/2006/relationships/hyperlink" Target="consultantplus://offline/ref=518F0DB7B5B7CC384CEF94C392DB052D47DEA94BD79D31FAE2937F2A71FA549B2CC6FDD0387E69c2E5N" TargetMode="External"/><Relationship Id="rId73" Type="http://schemas.openxmlformats.org/officeDocument/2006/relationships/hyperlink" Target="consultantplus://offline/ref=518F0DB7B5B7CC384CEF94C392DB052D41DEA340D0966CF0EACA732876F50B8C2B8FF1D1387E6824c0E3N" TargetMode="External"/><Relationship Id="rId78" Type="http://schemas.openxmlformats.org/officeDocument/2006/relationships/fontTable" Target="fontTable.xml"/><Relationship Id="rId4" Type="http://schemas.openxmlformats.org/officeDocument/2006/relationships/hyperlink" Target="consultantplus://offline/ref=518F0DB7B5B7CC384CEF94C392DB052D47DEA94BD79D31FAE2937F2A71FA549B2CC6FDD0387E68c2E5N" TargetMode="External"/><Relationship Id="rId9" Type="http://schemas.openxmlformats.org/officeDocument/2006/relationships/hyperlink" Target="consultantplus://offline/ref=518F0DB7B5B7CC384CEF94C392DB052D41DEA340D0966CF0EACA732876F50B8C2B8FF1D1387E6823c0E1N" TargetMode="External"/><Relationship Id="rId14" Type="http://schemas.openxmlformats.org/officeDocument/2006/relationships/hyperlink" Target="consultantplus://offline/ref=518F0DB7B5B7CC384CEF94C392DB052D43D0A841D09D31FAE2937F2A71FA549B2CC6FDD0387E6Bc2E3N" TargetMode="External"/><Relationship Id="rId22" Type="http://schemas.openxmlformats.org/officeDocument/2006/relationships/hyperlink" Target="consultantplus://offline/ref=518F0DB7B5B7CC384CEF94C392DB052D41DAAD4CDD936CF0EACA732876F50B8C2B8FF1D1387E6825c0E4N" TargetMode="External"/><Relationship Id="rId27" Type="http://schemas.openxmlformats.org/officeDocument/2006/relationships/hyperlink" Target="consultantplus://offline/ref=518F0DB7B5B7CC384CEF94C392DB052D41DAAD4CDD936CF0EACA732876F50B8C2B8FF1D1387E6825c0E3N" TargetMode="External"/><Relationship Id="rId30" Type="http://schemas.openxmlformats.org/officeDocument/2006/relationships/hyperlink" Target="consultantplus://offline/ref=518F0DB7B5B7CC384CEF94C392DB052D41DEA340D0966CF0EACA732876F50B8C2B8FF1D1387E6823c0E0N" TargetMode="External"/><Relationship Id="rId35" Type="http://schemas.openxmlformats.org/officeDocument/2006/relationships/hyperlink" Target="consultantplus://offline/ref=518F0DB7B5B7CC384CEF94C392DB052D47DEA94BD79D31FAE2937F2A71FA549B2CC6FDD0387E68c2E7N" TargetMode="External"/><Relationship Id="rId43" Type="http://schemas.openxmlformats.org/officeDocument/2006/relationships/hyperlink" Target="consultantplus://offline/ref=518F0DB7B5B7CC384CEF94C392DB052D41DEA340D0966CF0EACA732876F50B8C2B8FF1D1387E6823c0EEN" TargetMode="External"/><Relationship Id="rId48" Type="http://schemas.openxmlformats.org/officeDocument/2006/relationships/hyperlink" Target="consultantplus://offline/ref=518F0DB7B5B7CC384CEF94C392DB052D48DDAB41D29D31FAE2937F2A71FA549B2CC6FDD0387E68c2E5N" TargetMode="External"/><Relationship Id="rId56" Type="http://schemas.openxmlformats.org/officeDocument/2006/relationships/hyperlink" Target="consultantplus://offline/ref=518F0DB7B5B7CC384CEF94C392DB052D47DEA94BD79D31FAE2937F2A71FA549B2CC6FDD0387E69c2E1N" TargetMode="External"/><Relationship Id="rId64" Type="http://schemas.openxmlformats.org/officeDocument/2006/relationships/hyperlink" Target="consultantplus://offline/ref=518F0DB7B5B7CC384CEF94C392DB052D47DEA94BD79D31FAE2937F2A71FA549B2CC6FDD0387E69c2E5N" TargetMode="External"/><Relationship Id="rId69" Type="http://schemas.openxmlformats.org/officeDocument/2006/relationships/hyperlink" Target="consultantplus://offline/ref=518F0DB7B5B7CC384CEF94C392DB052D41DEA340D0966CF0EACA732876F50B8C2B8FF1D1387E6824c0E6N" TargetMode="External"/><Relationship Id="rId77" Type="http://schemas.openxmlformats.org/officeDocument/2006/relationships/hyperlink" Target="consultantplus://offline/ref=518F0DB7B5B7CC384CEF94C392DB052D41DEA340D0966CF0EACA732876F50B8C2B8FF1D1387E6824c0E3N" TargetMode="External"/><Relationship Id="rId8" Type="http://schemas.openxmlformats.org/officeDocument/2006/relationships/hyperlink" Target="consultantplus://offline/ref=518F0DB7B5B7CC384CEF94C392DB052D41DAAD4CDD936CF0EACA732876F50B8C2B8FF1D1387E6825c0E4N" TargetMode="External"/><Relationship Id="rId51" Type="http://schemas.openxmlformats.org/officeDocument/2006/relationships/hyperlink" Target="consultantplus://offline/ref=518F0DB7B5B7CC384CEF94C392DB052D41DEA340D0966CF0EACA732876F50B8C2B8FF1D1387E6824c0E7N" TargetMode="External"/><Relationship Id="rId72" Type="http://schemas.openxmlformats.org/officeDocument/2006/relationships/hyperlink" Target="consultantplus://offline/ref=518F0DB7B5B7CC384CEF94C392DB052D41DEA340D0966CF0EACA732876F50B8C2B8FF1D1387E6824c0E3N" TargetMode="External"/><Relationship Id="rId3" Type="http://schemas.openxmlformats.org/officeDocument/2006/relationships/webSettings" Target="webSettings.xml"/><Relationship Id="rId12" Type="http://schemas.openxmlformats.org/officeDocument/2006/relationships/hyperlink" Target="consultantplus://offline/ref=518F0DB7B5B7CC384CEF94C392DB052D41DEA94BDD9F6CF0EACA732876F50B8C2B8FF1D1387E6823c0E7N" TargetMode="External"/><Relationship Id="rId17" Type="http://schemas.openxmlformats.org/officeDocument/2006/relationships/hyperlink" Target="consultantplus://offline/ref=518F0DB7B5B7CC384CEF94C392DB052D46DBA24BDC9D31FAE2937F2A71FA549B2CC6FDD0387E6Fc2E6N" TargetMode="External"/><Relationship Id="rId25" Type="http://schemas.openxmlformats.org/officeDocument/2006/relationships/hyperlink" Target="consultantplus://offline/ref=518F0DB7B5B7CC384CEF94C392DB052D41DFA84FD2956CF0EACA732876F50B8C2B8FF1D1387E6829c0E2N" TargetMode="External"/><Relationship Id="rId33" Type="http://schemas.openxmlformats.org/officeDocument/2006/relationships/hyperlink" Target="consultantplus://offline/ref=518F0DB7B5B7CC384CEF94C392DB052D41DFA84FD2956CF0EACA732876F50B8C2B8FF1D1387E6A20c0E0N" TargetMode="External"/><Relationship Id="rId38" Type="http://schemas.openxmlformats.org/officeDocument/2006/relationships/hyperlink" Target="consultantplus://offline/ref=518F0DB7B5B7CC384CEF94C392DB052D44DFA84ED19D31FAE2937F2A71FA549B2CC6FDD0387F69c2E6N" TargetMode="External"/><Relationship Id="rId46" Type="http://schemas.openxmlformats.org/officeDocument/2006/relationships/hyperlink" Target="consultantplus://offline/ref=518F0DB7B5B7CC384CEF94C392DB052D47DEA94BD79D31FAE2937F2A71FA549B2CC6FDD0387E68c2E7N" TargetMode="External"/><Relationship Id="rId59" Type="http://schemas.openxmlformats.org/officeDocument/2006/relationships/hyperlink" Target="consultantplus://offline/ref=518F0DB7B5B7CC384CEF94C392DB052D47DEA94BD79D31FAE2937F2A71FA549B2CC6FDD0387E69c2E4N" TargetMode="External"/><Relationship Id="rId67" Type="http://schemas.openxmlformats.org/officeDocument/2006/relationships/hyperlink" Target="consultantplus://offline/ref=518F0DB7B5B7CC384CEF94C392DB052D41DFAC4ADD946CF0EACA732876F50B8C2B8FF1D1387F6021c0EEN" TargetMode="External"/><Relationship Id="rId20" Type="http://schemas.openxmlformats.org/officeDocument/2006/relationships/hyperlink" Target="consultantplus://offline/ref=518F0DB7B5B7CC384CEF94C392DB052D48DDAB41D29D31FAE2937F2A71FA549B2CC6FDD0387E68c2E5N" TargetMode="External"/><Relationship Id="rId41" Type="http://schemas.openxmlformats.org/officeDocument/2006/relationships/hyperlink" Target="consultantplus://offline/ref=518F0DB7B5B7CC384CEF94C392DB052D47DEA94BD79D31FAE2937F2A71FA549B2CC6FDD0387E68c2E7N" TargetMode="External"/><Relationship Id="rId54" Type="http://schemas.openxmlformats.org/officeDocument/2006/relationships/hyperlink" Target="consultantplus://offline/ref=518F0DB7B5B7CC384CEF94C392DB052D47DEA94BD79D31FAE2937F2A71FA549B2CC6FDD0387E68c2E8N" TargetMode="External"/><Relationship Id="rId62" Type="http://schemas.openxmlformats.org/officeDocument/2006/relationships/hyperlink" Target="consultantplus://offline/ref=518F0DB7B5B7CC384CEF94C392DB052D41DDAB4ADC9F6CF0EACA732876F50B8C2B8FF1D1387E6823c0E6N" TargetMode="External"/><Relationship Id="rId70" Type="http://schemas.openxmlformats.org/officeDocument/2006/relationships/hyperlink" Target="consultantplus://offline/ref=518F0DB7B5B7CC384CEF94C392DB052D41DFA84FD2956CF0EACA732876cFE5N" TargetMode="External"/><Relationship Id="rId75" Type="http://schemas.openxmlformats.org/officeDocument/2006/relationships/hyperlink" Target="consultantplus://offline/ref=518F0DB7B5B7CC384CEF94C392DB052D41DEA340D0966CF0EACA732876F50B8C2B8FF1D1387E6824c0E3N" TargetMode="External"/><Relationship Id="rId1" Type="http://schemas.openxmlformats.org/officeDocument/2006/relationships/styles" Target="styles.xml"/><Relationship Id="rId6" Type="http://schemas.openxmlformats.org/officeDocument/2006/relationships/hyperlink" Target="consultantplus://offline/ref=518F0DB7B5B7CC384CEF94C392DB052D41DEAB4BD1936CF0EACA732876F50B8C2B8FF1D1387E6828c0E5N" TargetMode="External"/><Relationship Id="rId15" Type="http://schemas.openxmlformats.org/officeDocument/2006/relationships/hyperlink" Target="consultantplus://offline/ref=518F0DB7B5B7CC384CEF94C392DB052D44D9AA4BD79D31FAE2937F2A71FA549B2CC6FDD0387E69c2E3N" TargetMode="External"/><Relationship Id="rId23" Type="http://schemas.openxmlformats.org/officeDocument/2006/relationships/hyperlink" Target="consultantplus://offline/ref=518F0DB7B5B7CC384CEF94C392DB052D41DEA340D0966CF0EACA732876F50B8C2B8FF1D1387E6823c0E1N" TargetMode="External"/><Relationship Id="rId28" Type="http://schemas.openxmlformats.org/officeDocument/2006/relationships/hyperlink" Target="consultantplus://offline/ref=518F0DB7B5B7CC384CEF94C392DB052D48D0A24BD79D31FAE2937F2Ac7E1N" TargetMode="External"/><Relationship Id="rId36" Type="http://schemas.openxmlformats.org/officeDocument/2006/relationships/hyperlink" Target="consultantplus://offline/ref=518F0DB7B5B7CC384CEF94C392DB052D41DEA34BD39E6CF0EACA732876F50B8C2B8FF1D1387E6822c0E3N" TargetMode="External"/><Relationship Id="rId49" Type="http://schemas.openxmlformats.org/officeDocument/2006/relationships/hyperlink" Target="consultantplus://offline/ref=518F0DB7B5B7CC384CEF94C392DB052D41DEAB4BD1936CF0EACA732876F50B8C2B8FF1D1387E6828c0E5N" TargetMode="External"/><Relationship Id="rId57" Type="http://schemas.openxmlformats.org/officeDocument/2006/relationships/hyperlink" Target="consultantplus://offline/ref=518F0DB7B5B7CC384CEF94C392DB052D47DEA94BD79D31FAE2937F2A71FA549B2CC6FDD0387E69c2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9183</Words>
  <Characters>52346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Муниципалитет</cp:lastModifiedBy>
  <cp:revision>2</cp:revision>
  <dcterms:created xsi:type="dcterms:W3CDTF">2017-03-23T12:00:00Z</dcterms:created>
  <dcterms:modified xsi:type="dcterms:W3CDTF">2017-03-23T12:00:00Z</dcterms:modified>
</cp:coreProperties>
</file>